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682" w:rsidRDefault="00066ABD" w:rsidP="00895682">
      <w:pPr>
        <w:pStyle w:val="DefaultText"/>
        <w:spacing w:line="360" w:lineRule="auto"/>
        <w:jc w:val="center"/>
        <w:rPr>
          <w:rFonts w:ascii="Tahoma" w:hAnsi="Tahoma" w:cs="Tahoma"/>
          <w:b/>
        </w:rPr>
      </w:pPr>
      <w:r>
        <w:rPr>
          <w:rFonts w:ascii="Tahoma" w:hAnsi="Tahoma" w:cs="Tahoma"/>
          <w:b/>
        </w:rPr>
        <w:t>Profile No.: 191</w:t>
      </w:r>
      <w:r w:rsidR="00895682" w:rsidRPr="00895682">
        <w:rPr>
          <w:rFonts w:ascii="Tahoma" w:hAnsi="Tahoma" w:cs="Tahoma"/>
          <w:b/>
        </w:rPr>
        <w:tab/>
      </w:r>
      <w:r w:rsidR="00895682" w:rsidRPr="00895682">
        <w:rPr>
          <w:rFonts w:ascii="Tahoma" w:hAnsi="Tahoma" w:cs="Tahoma"/>
          <w:b/>
        </w:rPr>
        <w:tab/>
      </w:r>
      <w:r w:rsidR="00895682" w:rsidRPr="00895682">
        <w:rPr>
          <w:rFonts w:ascii="Tahoma" w:hAnsi="Tahoma" w:cs="Tahoma"/>
          <w:b/>
        </w:rPr>
        <w:tab/>
      </w:r>
      <w:r w:rsidR="00895682" w:rsidRPr="00895682">
        <w:rPr>
          <w:rFonts w:ascii="Tahoma" w:hAnsi="Tahoma" w:cs="Tahoma"/>
          <w:b/>
        </w:rPr>
        <w:tab/>
      </w:r>
      <w:r w:rsidR="00895682" w:rsidRPr="00895682">
        <w:rPr>
          <w:rFonts w:ascii="Tahoma" w:hAnsi="Tahoma" w:cs="Tahoma"/>
          <w:b/>
        </w:rPr>
        <w:tab/>
      </w:r>
      <w:r w:rsidR="00895682" w:rsidRPr="00895682">
        <w:rPr>
          <w:rFonts w:ascii="Tahoma" w:hAnsi="Tahoma" w:cs="Tahoma"/>
          <w:b/>
        </w:rPr>
        <w:tab/>
      </w:r>
      <w:r w:rsidR="00895682" w:rsidRPr="00895682">
        <w:rPr>
          <w:rFonts w:ascii="Tahoma" w:hAnsi="Tahoma" w:cs="Tahoma"/>
          <w:b/>
        </w:rPr>
        <w:tab/>
        <w:t xml:space="preserve">NIC Code: 10306 </w:t>
      </w:r>
    </w:p>
    <w:p w:rsidR="00895682" w:rsidRPr="00895682" w:rsidRDefault="00895682" w:rsidP="00895682">
      <w:pPr>
        <w:pStyle w:val="DefaultText"/>
        <w:spacing w:line="360" w:lineRule="auto"/>
        <w:jc w:val="center"/>
        <w:rPr>
          <w:rFonts w:ascii="Tahoma" w:hAnsi="Tahoma" w:cs="Tahoma"/>
          <w:b/>
        </w:rPr>
      </w:pPr>
    </w:p>
    <w:p w:rsidR="00D01B0B" w:rsidRPr="00895682" w:rsidRDefault="00E84A1A" w:rsidP="00895682">
      <w:pPr>
        <w:pStyle w:val="DefaultText"/>
        <w:spacing w:line="360" w:lineRule="auto"/>
        <w:jc w:val="center"/>
        <w:rPr>
          <w:rFonts w:ascii="Tahoma" w:hAnsi="Tahoma" w:cs="Tahoma"/>
          <w:b/>
          <w:bCs/>
          <w:sz w:val="30"/>
          <w:szCs w:val="30"/>
        </w:rPr>
      </w:pPr>
      <w:r w:rsidRPr="00895682">
        <w:rPr>
          <w:rFonts w:ascii="Tahoma" w:hAnsi="Tahoma" w:cs="Tahoma"/>
          <w:b/>
          <w:bCs/>
          <w:sz w:val="30"/>
          <w:szCs w:val="30"/>
        </w:rPr>
        <w:t>PICKLE UNIT: ALL TYPES: SOUR/SWEET ETC.</w:t>
      </w:r>
    </w:p>
    <w:p w:rsidR="00753621" w:rsidRPr="00895682" w:rsidRDefault="00753621" w:rsidP="00895682">
      <w:pPr>
        <w:spacing w:line="360" w:lineRule="auto"/>
        <w:rPr>
          <w:rFonts w:ascii="Tahoma" w:eastAsia="Times New Roman" w:hAnsi="Tahoma" w:cs="Tahoma"/>
          <w:b/>
          <w:szCs w:val="22"/>
          <w:lang w:bidi="ar-SA"/>
        </w:rPr>
      </w:pPr>
    </w:p>
    <w:p w:rsidR="00873422" w:rsidRPr="00895682" w:rsidRDefault="000C6A12" w:rsidP="00895682">
      <w:pPr>
        <w:pStyle w:val="DefaultText"/>
        <w:numPr>
          <w:ilvl w:val="0"/>
          <w:numId w:val="14"/>
        </w:numPr>
        <w:spacing w:line="360" w:lineRule="auto"/>
        <w:jc w:val="both"/>
        <w:rPr>
          <w:rFonts w:ascii="Tahoma" w:hAnsi="Tahoma" w:cs="Tahoma"/>
          <w:szCs w:val="22"/>
        </w:rPr>
      </w:pPr>
      <w:r w:rsidRPr="00895682">
        <w:rPr>
          <w:rFonts w:ascii="Tahoma" w:hAnsi="Tahoma" w:cs="Tahoma"/>
          <w:b/>
          <w:szCs w:val="22"/>
        </w:rPr>
        <w:t>INTRODUCTION:</w:t>
      </w:r>
    </w:p>
    <w:p w:rsidR="00610519" w:rsidRPr="00895682" w:rsidRDefault="00610519" w:rsidP="00895682">
      <w:pPr>
        <w:pStyle w:val="DefaultText"/>
        <w:spacing w:line="360" w:lineRule="auto"/>
        <w:ind w:left="720"/>
        <w:jc w:val="both"/>
        <w:rPr>
          <w:rFonts w:ascii="Tahoma" w:hAnsi="Tahoma" w:cs="Tahoma"/>
          <w:sz w:val="22"/>
          <w:szCs w:val="22"/>
        </w:rPr>
      </w:pPr>
    </w:p>
    <w:p w:rsidR="00187CC7" w:rsidRPr="00895682" w:rsidRDefault="00550A3B" w:rsidP="00895682">
      <w:pPr>
        <w:pStyle w:val="DefaultText"/>
        <w:spacing w:line="360" w:lineRule="auto"/>
        <w:jc w:val="both"/>
        <w:rPr>
          <w:rFonts w:ascii="Tahoma" w:hAnsi="Tahoma" w:cs="Tahoma"/>
          <w:sz w:val="22"/>
          <w:szCs w:val="22"/>
        </w:rPr>
      </w:pPr>
      <w:r w:rsidRPr="00895682">
        <w:rPr>
          <w:rFonts w:ascii="Tahoma" w:hAnsi="Tahoma" w:cs="Tahoma"/>
          <w:sz w:val="22"/>
          <w:szCs w:val="22"/>
          <w:lang w:val="en-IN"/>
        </w:rPr>
        <w:t>Pickles are traditional food item in India, and heavily consumed in every household. Pickles become more helpful for single person staying distant from family as pickles come in range of varieties and tastes which can suit anyone. Pickle manufacturing is very simple and any individual with small start-up capital can start this business. With consideration of availability of fruits and vegetables and popularity of tastes and acceptance of certain varieties, business can be very successful.</w:t>
      </w:r>
    </w:p>
    <w:p w:rsidR="00187CC7" w:rsidRPr="00895682" w:rsidRDefault="00187CC7" w:rsidP="00895682">
      <w:pPr>
        <w:pStyle w:val="DefaultText"/>
        <w:spacing w:line="360" w:lineRule="auto"/>
        <w:ind w:left="720"/>
        <w:jc w:val="both"/>
        <w:rPr>
          <w:rFonts w:ascii="Tahoma" w:hAnsi="Tahoma" w:cs="Tahoma"/>
          <w:sz w:val="22"/>
          <w:szCs w:val="22"/>
        </w:rPr>
      </w:pPr>
    </w:p>
    <w:p w:rsidR="00873422" w:rsidRPr="00895682" w:rsidRDefault="000C6A12" w:rsidP="00895682">
      <w:pPr>
        <w:pStyle w:val="DefaultText"/>
        <w:numPr>
          <w:ilvl w:val="0"/>
          <w:numId w:val="14"/>
        </w:numPr>
        <w:spacing w:line="360" w:lineRule="auto"/>
        <w:jc w:val="both"/>
        <w:rPr>
          <w:rFonts w:ascii="Tahoma" w:hAnsi="Tahoma" w:cs="Tahoma"/>
          <w:szCs w:val="22"/>
        </w:rPr>
      </w:pPr>
      <w:r w:rsidRPr="00895682">
        <w:rPr>
          <w:rFonts w:ascii="Tahoma" w:hAnsi="Tahoma" w:cs="Tahoma"/>
          <w:b/>
          <w:szCs w:val="22"/>
        </w:rPr>
        <w:t>PRODUCT &amp; ITS APPLICATION:</w:t>
      </w:r>
    </w:p>
    <w:p w:rsidR="00873422" w:rsidRPr="00895682" w:rsidRDefault="00873422" w:rsidP="00895682">
      <w:pPr>
        <w:pStyle w:val="DefaultText"/>
        <w:spacing w:line="360" w:lineRule="auto"/>
        <w:ind w:left="720"/>
        <w:jc w:val="both"/>
        <w:rPr>
          <w:rFonts w:ascii="Tahoma" w:hAnsi="Tahoma" w:cs="Tahoma"/>
          <w:sz w:val="22"/>
          <w:szCs w:val="22"/>
        </w:rPr>
      </w:pPr>
    </w:p>
    <w:p w:rsidR="00652466" w:rsidRPr="00895682" w:rsidRDefault="00550A3B" w:rsidP="00895682">
      <w:pPr>
        <w:pStyle w:val="DefaultText"/>
        <w:spacing w:line="360" w:lineRule="auto"/>
        <w:jc w:val="both"/>
        <w:rPr>
          <w:rFonts w:ascii="Tahoma" w:hAnsi="Tahoma" w:cs="Tahoma"/>
          <w:sz w:val="22"/>
          <w:szCs w:val="22"/>
          <w:lang w:val="en-IN" w:bidi="en-US"/>
        </w:rPr>
      </w:pPr>
      <w:r w:rsidRPr="00895682">
        <w:rPr>
          <w:rFonts w:ascii="Tahoma" w:hAnsi="Tahoma" w:cs="Tahoma"/>
          <w:sz w:val="22"/>
          <w:szCs w:val="22"/>
          <w:lang w:val="en-IN" w:bidi="en-US"/>
        </w:rPr>
        <w:t>With range of varieties, pickles can become very useful and go with rotis, khakhra, paratha, puris etc.</w:t>
      </w:r>
      <w:r w:rsidR="00FA7CB9" w:rsidRPr="00895682">
        <w:rPr>
          <w:rFonts w:ascii="Tahoma" w:hAnsi="Tahoma" w:cs="Tahoma"/>
          <w:sz w:val="22"/>
          <w:szCs w:val="22"/>
          <w:lang w:val="en-IN" w:bidi="en-US"/>
        </w:rPr>
        <w:t xml:space="preserve"> </w:t>
      </w:r>
      <w:r w:rsidRPr="00895682">
        <w:rPr>
          <w:rFonts w:ascii="Tahoma" w:hAnsi="Tahoma" w:cs="Tahoma"/>
          <w:sz w:val="22"/>
          <w:szCs w:val="22"/>
          <w:lang w:val="en-IN" w:bidi="en-US"/>
        </w:rPr>
        <w:t xml:space="preserve">There can be various varieties like Amla, Assorted, Bamboo Shoot, carrot, coconut, fish, garlic, meat, jackfruit, olive, onion, kool, mixed, raw mango, sweet mango, red chilli, tamarind, tomato, sweet sour lemon </w:t>
      </w:r>
      <w:r w:rsidR="002314C9" w:rsidRPr="00895682">
        <w:rPr>
          <w:rFonts w:ascii="Tahoma" w:hAnsi="Tahoma" w:cs="Tahoma"/>
          <w:sz w:val="22"/>
          <w:szCs w:val="22"/>
          <w:lang w:val="en-IN" w:bidi="en-US"/>
        </w:rPr>
        <w:t>etc. With these ranges, pickles can be accepted and consumed with any traditional food items on daily basis.</w:t>
      </w:r>
    </w:p>
    <w:p w:rsidR="00A811AF" w:rsidRPr="00895682" w:rsidRDefault="00A811AF" w:rsidP="00895682">
      <w:pPr>
        <w:pStyle w:val="ListParagraph"/>
        <w:spacing w:line="360" w:lineRule="auto"/>
        <w:jc w:val="both"/>
        <w:rPr>
          <w:rFonts w:ascii="Tahoma" w:hAnsi="Tahoma" w:cs="Tahoma"/>
          <w:szCs w:val="22"/>
        </w:rPr>
      </w:pPr>
    </w:p>
    <w:p w:rsidR="00873422" w:rsidRPr="00895682" w:rsidRDefault="000C6A12" w:rsidP="00895682">
      <w:pPr>
        <w:pStyle w:val="DefaultText"/>
        <w:numPr>
          <w:ilvl w:val="0"/>
          <w:numId w:val="14"/>
        </w:numPr>
        <w:spacing w:line="360" w:lineRule="auto"/>
        <w:jc w:val="both"/>
        <w:rPr>
          <w:rFonts w:ascii="Tahoma" w:hAnsi="Tahoma" w:cs="Tahoma"/>
          <w:szCs w:val="22"/>
        </w:rPr>
      </w:pPr>
      <w:r w:rsidRPr="00895682">
        <w:rPr>
          <w:rFonts w:ascii="Tahoma" w:hAnsi="Tahoma" w:cs="Tahoma"/>
          <w:b/>
          <w:szCs w:val="22"/>
        </w:rPr>
        <w:t>DESIRED QUALIFICATIONS FOR PROMOTER:</w:t>
      </w:r>
    </w:p>
    <w:p w:rsidR="00873422" w:rsidRPr="00895682" w:rsidRDefault="00873422" w:rsidP="00895682">
      <w:pPr>
        <w:pStyle w:val="DefaultText"/>
        <w:spacing w:line="360" w:lineRule="auto"/>
        <w:ind w:left="720"/>
        <w:jc w:val="both"/>
        <w:rPr>
          <w:rFonts w:ascii="Tahoma" w:hAnsi="Tahoma" w:cs="Tahoma"/>
          <w:b/>
          <w:sz w:val="22"/>
          <w:szCs w:val="22"/>
        </w:rPr>
      </w:pPr>
    </w:p>
    <w:p w:rsidR="00E47DE2" w:rsidRPr="00895682" w:rsidRDefault="00EA7913" w:rsidP="00895682">
      <w:pPr>
        <w:pStyle w:val="DefaultText"/>
        <w:spacing w:line="360" w:lineRule="auto"/>
        <w:jc w:val="both"/>
        <w:rPr>
          <w:rFonts w:ascii="Tahoma" w:hAnsi="Tahoma" w:cs="Tahoma"/>
          <w:sz w:val="22"/>
          <w:szCs w:val="22"/>
        </w:rPr>
      </w:pPr>
      <w:r w:rsidRPr="00895682">
        <w:rPr>
          <w:rFonts w:ascii="Tahoma" w:hAnsi="Tahoma" w:cs="Tahoma"/>
          <w:sz w:val="22"/>
          <w:szCs w:val="22"/>
        </w:rPr>
        <w:t>Successful running this project d</w:t>
      </w:r>
      <w:r w:rsidR="00753621" w:rsidRPr="00895682">
        <w:rPr>
          <w:rFonts w:ascii="Tahoma" w:hAnsi="Tahoma" w:cs="Tahoma"/>
          <w:sz w:val="22"/>
          <w:szCs w:val="22"/>
        </w:rPr>
        <w:t>oes not require any specific qualification.</w:t>
      </w:r>
    </w:p>
    <w:p w:rsidR="00245E6D" w:rsidRPr="00895682" w:rsidRDefault="00245E6D" w:rsidP="00895682">
      <w:pPr>
        <w:pStyle w:val="DefaultText"/>
        <w:spacing w:line="360" w:lineRule="auto"/>
        <w:jc w:val="both"/>
        <w:rPr>
          <w:rFonts w:ascii="Tahoma" w:hAnsi="Tahoma" w:cs="Tahoma"/>
          <w:sz w:val="22"/>
          <w:szCs w:val="22"/>
        </w:rPr>
      </w:pPr>
    </w:p>
    <w:p w:rsidR="00245E6D" w:rsidRPr="00895682" w:rsidRDefault="00245E6D" w:rsidP="00895682">
      <w:pPr>
        <w:pStyle w:val="DefaultText"/>
        <w:numPr>
          <w:ilvl w:val="0"/>
          <w:numId w:val="14"/>
        </w:numPr>
        <w:spacing w:line="360" w:lineRule="auto"/>
        <w:jc w:val="both"/>
        <w:rPr>
          <w:rFonts w:ascii="Tahoma" w:hAnsi="Tahoma" w:cs="Tahoma"/>
          <w:b/>
          <w:bCs/>
          <w:sz w:val="22"/>
          <w:szCs w:val="22"/>
        </w:rPr>
      </w:pPr>
      <w:r w:rsidRPr="00895682">
        <w:rPr>
          <w:rFonts w:ascii="Tahoma" w:hAnsi="Tahoma" w:cs="Tahoma"/>
          <w:b/>
          <w:bCs/>
          <w:sz w:val="22"/>
          <w:szCs w:val="22"/>
        </w:rPr>
        <w:t>INDUSTRY LOOKOUT AND TRENDS</w:t>
      </w:r>
    </w:p>
    <w:p w:rsidR="007F6441" w:rsidRPr="00895682" w:rsidRDefault="007F6441" w:rsidP="00895682">
      <w:pPr>
        <w:pStyle w:val="DefaultText"/>
        <w:spacing w:line="360" w:lineRule="auto"/>
        <w:jc w:val="both"/>
        <w:rPr>
          <w:rFonts w:ascii="Tahoma" w:hAnsi="Tahoma" w:cs="Tahoma"/>
          <w:b/>
          <w:bCs/>
          <w:sz w:val="22"/>
          <w:szCs w:val="22"/>
        </w:rPr>
      </w:pPr>
    </w:p>
    <w:p w:rsidR="007F6441" w:rsidRPr="00895682" w:rsidRDefault="007F6441" w:rsidP="00895682">
      <w:pPr>
        <w:pStyle w:val="DefaultText"/>
        <w:spacing w:line="360" w:lineRule="auto"/>
        <w:jc w:val="both"/>
        <w:rPr>
          <w:rFonts w:ascii="Tahoma" w:hAnsi="Tahoma" w:cs="Tahoma"/>
          <w:sz w:val="22"/>
          <w:szCs w:val="22"/>
        </w:rPr>
      </w:pPr>
      <w:r w:rsidRPr="00895682">
        <w:rPr>
          <w:rFonts w:ascii="Tahoma" w:hAnsi="Tahoma" w:cs="Tahoma"/>
          <w:sz w:val="22"/>
          <w:szCs w:val="22"/>
        </w:rPr>
        <w:t xml:space="preserve">The global </w:t>
      </w:r>
      <w:r w:rsidRPr="00895682">
        <w:rPr>
          <w:rStyle w:val="Strong"/>
          <w:rFonts w:ascii="Tahoma" w:hAnsi="Tahoma" w:cs="Tahoma"/>
          <w:b w:val="0"/>
          <w:bCs w:val="0"/>
          <w:sz w:val="22"/>
          <w:szCs w:val="22"/>
        </w:rPr>
        <w:t>pickles and pickle products market</w:t>
      </w:r>
      <w:r w:rsidRPr="00895682">
        <w:rPr>
          <w:rFonts w:ascii="Tahoma" w:hAnsi="Tahoma" w:cs="Tahoma"/>
          <w:sz w:val="22"/>
          <w:szCs w:val="22"/>
        </w:rPr>
        <w:t xml:space="preserve"> valued at USD 10.80 billion in 2016 and is growing at a CAGR of 3.1% in the forecast period. Pickle and pickle products vary as per local taste and preferences and thus, many international, as well as regional players, are </w:t>
      </w:r>
      <w:r w:rsidRPr="00895682">
        <w:rPr>
          <w:rFonts w:ascii="Tahoma" w:hAnsi="Tahoma" w:cs="Tahoma"/>
          <w:sz w:val="22"/>
          <w:szCs w:val="22"/>
        </w:rPr>
        <w:lastRenderedPageBreak/>
        <w:t>succeeding in this market. Large varieties, flavors, and major ingredients make this a huge market.</w:t>
      </w:r>
    </w:p>
    <w:p w:rsidR="007F6441" w:rsidRPr="00895682" w:rsidRDefault="007F6441" w:rsidP="00895682">
      <w:pPr>
        <w:pStyle w:val="DefaultText"/>
        <w:spacing w:line="360" w:lineRule="auto"/>
        <w:jc w:val="both"/>
        <w:rPr>
          <w:rFonts w:ascii="Tahoma" w:hAnsi="Tahoma" w:cs="Tahoma"/>
          <w:sz w:val="22"/>
          <w:szCs w:val="22"/>
        </w:rPr>
      </w:pPr>
    </w:p>
    <w:p w:rsidR="007F6441" w:rsidRPr="00895682" w:rsidRDefault="007F6441" w:rsidP="00895682">
      <w:pPr>
        <w:pStyle w:val="DefaultText"/>
        <w:spacing w:line="360" w:lineRule="auto"/>
        <w:jc w:val="both"/>
        <w:rPr>
          <w:rFonts w:ascii="Tahoma" w:hAnsi="Tahoma" w:cs="Tahoma"/>
          <w:sz w:val="22"/>
          <w:szCs w:val="22"/>
        </w:rPr>
      </w:pPr>
      <w:r w:rsidRPr="00895682">
        <w:rPr>
          <w:rFonts w:ascii="Tahoma" w:hAnsi="Tahoma" w:cs="Tahoma"/>
          <w:sz w:val="22"/>
          <w:szCs w:val="22"/>
        </w:rPr>
        <w:t>The market is largely influenced by factors such as health benefits, taste enhancement and demand of food complimentary products. The price variation of raw materials is restricting the market. The rising popularity of non-GMO, organic pickles and the introduction of innovative products with better taste and targeting health concerns are exploitable opportunities.</w:t>
      </w:r>
    </w:p>
    <w:p w:rsidR="001A2774" w:rsidRPr="00895682" w:rsidRDefault="001A2774" w:rsidP="00895682">
      <w:pPr>
        <w:pStyle w:val="DefaultText"/>
        <w:spacing w:line="360" w:lineRule="auto"/>
        <w:jc w:val="both"/>
        <w:rPr>
          <w:rFonts w:ascii="Tahoma" w:hAnsi="Tahoma" w:cs="Tahoma"/>
          <w:sz w:val="22"/>
          <w:szCs w:val="22"/>
        </w:rPr>
      </w:pPr>
    </w:p>
    <w:p w:rsidR="001A2774" w:rsidRPr="00895682" w:rsidRDefault="001A2774" w:rsidP="00895682">
      <w:pPr>
        <w:pStyle w:val="DefaultText"/>
        <w:spacing w:line="360" w:lineRule="auto"/>
        <w:jc w:val="both"/>
        <w:rPr>
          <w:rFonts w:ascii="Tahoma" w:hAnsi="Tahoma" w:cs="Tahoma"/>
          <w:b/>
          <w:bCs/>
          <w:sz w:val="22"/>
          <w:szCs w:val="22"/>
        </w:rPr>
      </w:pPr>
      <w:r w:rsidRPr="00895682">
        <w:rPr>
          <w:rFonts w:ascii="Tahoma" w:hAnsi="Tahoma" w:cs="Tahoma"/>
          <w:sz w:val="22"/>
          <w:szCs w:val="22"/>
        </w:rPr>
        <w:t>The market can be broadly classified into four major segments, viz., product, taste, distribution channels and geography. On the basis of product types, the market can be segmented into fruits, vegetables, meat, seafood, relish etc. As per taste, the market is segmented into sweet, salty and sour pickles. On the basis of distribution channels, the market is divided into grocery retailers, hypermarket, supermarkets, food services, online retailers, etc.</w:t>
      </w:r>
    </w:p>
    <w:p w:rsidR="00A811AF" w:rsidRPr="00895682" w:rsidRDefault="00A811AF" w:rsidP="00895682">
      <w:pPr>
        <w:pStyle w:val="ListParagraph"/>
        <w:spacing w:line="360" w:lineRule="auto"/>
        <w:jc w:val="both"/>
        <w:rPr>
          <w:rFonts w:ascii="Tahoma" w:hAnsi="Tahoma" w:cs="Tahoma"/>
          <w:sz w:val="22"/>
          <w:szCs w:val="22"/>
        </w:rPr>
      </w:pPr>
    </w:p>
    <w:p w:rsidR="00873422" w:rsidRPr="00895682" w:rsidRDefault="000C6A12" w:rsidP="00895682">
      <w:pPr>
        <w:pStyle w:val="DefaultText"/>
        <w:numPr>
          <w:ilvl w:val="0"/>
          <w:numId w:val="14"/>
        </w:numPr>
        <w:spacing w:line="360" w:lineRule="auto"/>
        <w:jc w:val="both"/>
        <w:rPr>
          <w:rFonts w:ascii="Tahoma" w:hAnsi="Tahoma" w:cs="Tahoma"/>
          <w:szCs w:val="22"/>
        </w:rPr>
      </w:pPr>
      <w:r w:rsidRPr="00895682">
        <w:rPr>
          <w:rFonts w:ascii="Tahoma" w:hAnsi="Tahoma" w:cs="Tahoma"/>
          <w:b/>
          <w:szCs w:val="22"/>
        </w:rPr>
        <w:t>MARKET POTENTIAL AND MARKETING ISSUES, IF ANY:</w:t>
      </w:r>
    </w:p>
    <w:p w:rsidR="00873422" w:rsidRPr="00895682" w:rsidRDefault="00873422" w:rsidP="00895682">
      <w:pPr>
        <w:pStyle w:val="DefaultText"/>
        <w:spacing w:line="360" w:lineRule="auto"/>
        <w:ind w:left="720"/>
        <w:jc w:val="both"/>
        <w:rPr>
          <w:rFonts w:ascii="Tahoma" w:hAnsi="Tahoma" w:cs="Tahoma"/>
          <w:b/>
          <w:sz w:val="22"/>
          <w:szCs w:val="22"/>
        </w:rPr>
      </w:pPr>
    </w:p>
    <w:p w:rsidR="004A2391" w:rsidRPr="00895682" w:rsidRDefault="002314C9" w:rsidP="00895682">
      <w:pPr>
        <w:spacing w:line="360" w:lineRule="auto"/>
        <w:jc w:val="both"/>
        <w:rPr>
          <w:rFonts w:ascii="Tahoma" w:eastAsia="Times New Roman" w:hAnsi="Tahoma" w:cs="Tahoma"/>
          <w:sz w:val="22"/>
          <w:szCs w:val="22"/>
        </w:rPr>
      </w:pPr>
      <w:r w:rsidRPr="00895682">
        <w:rPr>
          <w:rFonts w:ascii="Tahoma" w:eastAsia="Times New Roman" w:hAnsi="Tahoma" w:cs="Tahoma"/>
          <w:sz w:val="22"/>
          <w:szCs w:val="22"/>
          <w:lang w:val="en-IN"/>
        </w:rPr>
        <w:t>No Indian meal is complete without a smidgen of the pickle. So ready to eat pickle are very popular in almost every household. Apart from the domestic market, Indian pickles have very inspiring export demand. There are 1000 different types of pickle recipes in our country. And all those have very strong regional footprints. However, pickling techniques and the finished product might vary vastly from region to region. In addition, this is an easily scalable business. As your business grows, you can easily go for nationwide expansion. Pickles can be packed in different we</w:t>
      </w:r>
      <w:r w:rsidR="006E0FBE" w:rsidRPr="00895682">
        <w:rPr>
          <w:rFonts w:ascii="Tahoma" w:eastAsia="Times New Roman" w:hAnsi="Tahoma" w:cs="Tahoma"/>
          <w:sz w:val="22"/>
          <w:szCs w:val="22"/>
          <w:lang w:val="en-IN"/>
        </w:rPr>
        <w:t>ights ranges from few grams to 5</w:t>
      </w:r>
      <w:r w:rsidRPr="00895682">
        <w:rPr>
          <w:rFonts w:ascii="Tahoma" w:eastAsia="Times New Roman" w:hAnsi="Tahoma" w:cs="Tahoma"/>
          <w:sz w:val="22"/>
          <w:szCs w:val="22"/>
          <w:lang w:val="en-IN"/>
        </w:rPr>
        <w:t xml:space="preserve"> kg so that it </w:t>
      </w:r>
      <w:r w:rsidR="002C7766" w:rsidRPr="00895682">
        <w:rPr>
          <w:rFonts w:ascii="Tahoma" w:eastAsia="Times New Roman" w:hAnsi="Tahoma" w:cs="Tahoma"/>
          <w:sz w:val="22"/>
          <w:szCs w:val="22"/>
          <w:lang w:val="en-IN"/>
        </w:rPr>
        <w:t>becomes</w:t>
      </w:r>
      <w:r w:rsidRPr="00895682">
        <w:rPr>
          <w:rFonts w:ascii="Tahoma" w:eastAsia="Times New Roman" w:hAnsi="Tahoma" w:cs="Tahoma"/>
          <w:sz w:val="22"/>
          <w:szCs w:val="22"/>
          <w:lang w:val="en-IN"/>
        </w:rPr>
        <w:t xml:space="preserve"> useful for one time use to </w:t>
      </w:r>
      <w:r w:rsidR="002C7766" w:rsidRPr="00895682">
        <w:rPr>
          <w:rFonts w:ascii="Tahoma" w:eastAsia="Times New Roman" w:hAnsi="Tahoma" w:cs="Tahoma"/>
          <w:sz w:val="22"/>
          <w:szCs w:val="22"/>
          <w:lang w:val="en-IN"/>
        </w:rPr>
        <w:t xml:space="preserve">month’s consumption. There has to be implementation of systems for following of food standards like FSSAI, ISI </w:t>
      </w:r>
      <w:r w:rsidR="00190481" w:rsidRPr="00895682">
        <w:rPr>
          <w:rFonts w:ascii="Tahoma" w:eastAsia="Times New Roman" w:hAnsi="Tahoma" w:cs="Tahoma"/>
          <w:sz w:val="22"/>
          <w:szCs w:val="22"/>
          <w:lang w:val="en-IN"/>
        </w:rPr>
        <w:t>etc.</w:t>
      </w:r>
      <w:r w:rsidR="002C7766" w:rsidRPr="00895682">
        <w:rPr>
          <w:rFonts w:ascii="Tahoma" w:eastAsia="Times New Roman" w:hAnsi="Tahoma" w:cs="Tahoma"/>
          <w:sz w:val="22"/>
          <w:szCs w:val="22"/>
          <w:lang w:val="en-IN"/>
        </w:rPr>
        <w:t xml:space="preserve"> which can establish reputation in domestic as well as export market.</w:t>
      </w:r>
      <w:r w:rsidR="00100F64" w:rsidRPr="00895682">
        <w:rPr>
          <w:rFonts w:ascii="Tahoma" w:eastAsia="Times New Roman" w:hAnsi="Tahoma" w:cs="Tahoma"/>
          <w:sz w:val="22"/>
          <w:szCs w:val="22"/>
        </w:rPr>
        <w:t xml:space="preserve"> </w:t>
      </w:r>
    </w:p>
    <w:p w:rsidR="00C63F7A" w:rsidRDefault="00C63F7A" w:rsidP="00C63F7A">
      <w:pPr>
        <w:pStyle w:val="DefaultText"/>
        <w:spacing w:line="360" w:lineRule="auto"/>
        <w:ind w:left="720"/>
        <w:jc w:val="both"/>
        <w:rPr>
          <w:rFonts w:ascii="Tahoma" w:hAnsi="Tahoma" w:cs="Tahoma"/>
          <w:b/>
          <w:szCs w:val="22"/>
        </w:rPr>
      </w:pPr>
    </w:p>
    <w:p w:rsidR="00B90232" w:rsidRDefault="00B90232" w:rsidP="00C63F7A">
      <w:pPr>
        <w:pStyle w:val="DefaultText"/>
        <w:spacing w:line="360" w:lineRule="auto"/>
        <w:ind w:left="720"/>
        <w:jc w:val="both"/>
        <w:rPr>
          <w:rFonts w:ascii="Tahoma" w:hAnsi="Tahoma" w:cs="Tahoma"/>
          <w:b/>
          <w:szCs w:val="22"/>
        </w:rPr>
      </w:pPr>
    </w:p>
    <w:p w:rsidR="00B90232" w:rsidRDefault="00B90232" w:rsidP="00C63F7A">
      <w:pPr>
        <w:pStyle w:val="DefaultText"/>
        <w:spacing w:line="360" w:lineRule="auto"/>
        <w:ind w:left="720"/>
        <w:jc w:val="both"/>
        <w:rPr>
          <w:rFonts w:ascii="Tahoma" w:hAnsi="Tahoma" w:cs="Tahoma"/>
          <w:b/>
          <w:szCs w:val="22"/>
        </w:rPr>
      </w:pPr>
    </w:p>
    <w:p w:rsidR="00873422" w:rsidRPr="00895682" w:rsidRDefault="000C6A12" w:rsidP="00895682">
      <w:pPr>
        <w:pStyle w:val="DefaultText"/>
        <w:numPr>
          <w:ilvl w:val="0"/>
          <w:numId w:val="14"/>
        </w:numPr>
        <w:spacing w:line="360" w:lineRule="auto"/>
        <w:jc w:val="both"/>
        <w:rPr>
          <w:rFonts w:ascii="Tahoma" w:hAnsi="Tahoma" w:cs="Tahoma"/>
          <w:b/>
          <w:szCs w:val="22"/>
        </w:rPr>
      </w:pPr>
      <w:r w:rsidRPr="00895682">
        <w:rPr>
          <w:rFonts w:ascii="Tahoma" w:hAnsi="Tahoma" w:cs="Tahoma"/>
          <w:b/>
          <w:szCs w:val="22"/>
        </w:rPr>
        <w:lastRenderedPageBreak/>
        <w:t>RAW MATERIAL REQUIREMENTS:</w:t>
      </w:r>
    </w:p>
    <w:p w:rsidR="00873422" w:rsidRPr="00895682" w:rsidRDefault="00873422" w:rsidP="00895682">
      <w:pPr>
        <w:pStyle w:val="DefaultText"/>
        <w:spacing w:line="360" w:lineRule="auto"/>
        <w:ind w:left="720"/>
        <w:jc w:val="both"/>
        <w:rPr>
          <w:rFonts w:ascii="Tahoma" w:hAnsi="Tahoma" w:cs="Tahoma"/>
          <w:bCs/>
          <w:sz w:val="22"/>
          <w:szCs w:val="22"/>
        </w:rPr>
      </w:pPr>
    </w:p>
    <w:p w:rsidR="00EE66C1" w:rsidRPr="00895682" w:rsidRDefault="002C7766" w:rsidP="00895682">
      <w:pPr>
        <w:pStyle w:val="DefaultText"/>
        <w:spacing w:line="360" w:lineRule="auto"/>
        <w:jc w:val="both"/>
        <w:rPr>
          <w:rFonts w:ascii="Tahoma" w:hAnsi="Tahoma" w:cs="Tahoma"/>
          <w:bCs/>
          <w:sz w:val="22"/>
          <w:szCs w:val="22"/>
          <w:lang w:bidi="en-US"/>
        </w:rPr>
      </w:pPr>
      <w:r w:rsidRPr="00895682">
        <w:rPr>
          <w:rFonts w:ascii="Tahoma" w:hAnsi="Tahoma" w:cs="Tahoma"/>
          <w:bCs/>
          <w:sz w:val="22"/>
          <w:szCs w:val="22"/>
          <w:lang w:bidi="en-US"/>
        </w:rPr>
        <w:t xml:space="preserve">Pickle production would require various fruits and vegetables as per recipes, like tomato, bean, raw mango, red chili, lemon, garlic, cherry, plum, apricot, salt, methi seeds, saunf, kalongi, rie, oil etc. For packaging, project needs HDPE pouch with, glass bottles, HDPE bottles, caps, </w:t>
      </w:r>
      <w:r w:rsidR="00190481" w:rsidRPr="00895682">
        <w:rPr>
          <w:rFonts w:ascii="Tahoma" w:hAnsi="Tahoma" w:cs="Tahoma"/>
          <w:bCs/>
          <w:sz w:val="22"/>
          <w:szCs w:val="22"/>
          <w:lang w:bidi="en-US"/>
        </w:rPr>
        <w:t>aluminum</w:t>
      </w:r>
      <w:r w:rsidRPr="00895682">
        <w:rPr>
          <w:rFonts w:ascii="Tahoma" w:hAnsi="Tahoma" w:cs="Tahoma"/>
          <w:bCs/>
          <w:sz w:val="22"/>
          <w:szCs w:val="22"/>
          <w:lang w:bidi="en-US"/>
        </w:rPr>
        <w:t xml:space="preserve"> foil and cardboard boxes.</w:t>
      </w:r>
    </w:p>
    <w:p w:rsidR="00D13291" w:rsidRPr="00895682" w:rsidRDefault="00D13291" w:rsidP="00895682">
      <w:pPr>
        <w:pStyle w:val="DefaultText"/>
        <w:spacing w:line="360" w:lineRule="auto"/>
        <w:jc w:val="both"/>
        <w:rPr>
          <w:rFonts w:ascii="Tahoma" w:hAnsi="Tahoma" w:cs="Tahoma"/>
          <w:bCs/>
          <w:sz w:val="22"/>
          <w:szCs w:val="22"/>
        </w:rPr>
      </w:pPr>
    </w:p>
    <w:p w:rsidR="00873422" w:rsidRPr="00895682" w:rsidRDefault="00592677" w:rsidP="00895682">
      <w:pPr>
        <w:pStyle w:val="DefaultText"/>
        <w:numPr>
          <w:ilvl w:val="0"/>
          <w:numId w:val="14"/>
        </w:numPr>
        <w:spacing w:line="360" w:lineRule="auto"/>
        <w:jc w:val="both"/>
        <w:rPr>
          <w:rFonts w:ascii="Tahoma" w:hAnsi="Tahoma" w:cs="Tahoma"/>
          <w:b/>
          <w:szCs w:val="22"/>
        </w:rPr>
      </w:pPr>
      <w:r>
        <w:rPr>
          <w:rFonts w:ascii="Tahoma" w:hAnsi="Tahoma" w:cs="Tahoma"/>
          <w:noProof/>
          <w:sz w:val="22"/>
          <w:szCs w:val="22"/>
          <w:lang w:val="en-IN" w:eastAsia="en-IN" w:bidi="gu-IN"/>
        </w:rPr>
        <w:pict>
          <v:roundrect id="_x0000_s1031" style="position:absolute;left:0;text-align:left;margin-left:345.9pt;margin-top:18.75pt;width:127.7pt;height:61.1pt;z-index:251663360" arcsize="10923f">
            <v:textbox>
              <w:txbxContent>
                <w:p w:rsidR="00B46E1B" w:rsidRPr="00B46E1B" w:rsidRDefault="00B46E1B">
                  <w:pPr>
                    <w:rPr>
                      <w:sz w:val="22"/>
                      <w:szCs w:val="22"/>
                    </w:rPr>
                  </w:pPr>
                  <w:r>
                    <w:rPr>
                      <w:rFonts w:ascii="Tahoma" w:hAnsi="Tahoma" w:cs="Tahoma"/>
                      <w:sz w:val="20"/>
                      <w:szCs w:val="20"/>
                    </w:rPr>
                    <w:t xml:space="preserve">Leave </w:t>
                  </w:r>
                  <w:r w:rsidRPr="00B46E1B">
                    <w:rPr>
                      <w:rFonts w:ascii="Tahoma" w:hAnsi="Tahoma" w:cs="Tahoma"/>
                      <w:sz w:val="20"/>
                      <w:szCs w:val="20"/>
                    </w:rPr>
                    <w:t>the pot in sunlight for fifteen days and keep mixing the ingredients every day</w:t>
                  </w:r>
                </w:p>
              </w:txbxContent>
            </v:textbox>
          </v:roundrect>
        </w:pict>
      </w:r>
      <w:r w:rsidR="000C6A12" w:rsidRPr="00895682">
        <w:rPr>
          <w:rFonts w:ascii="Tahoma" w:hAnsi="Tahoma" w:cs="Tahoma"/>
          <w:b/>
          <w:szCs w:val="22"/>
        </w:rPr>
        <w:t>MANUFACTURING PROCESS:</w:t>
      </w:r>
    </w:p>
    <w:p w:rsidR="00873422" w:rsidRPr="00895682" w:rsidRDefault="00592677" w:rsidP="00895682">
      <w:pPr>
        <w:pStyle w:val="DefaultText"/>
        <w:spacing w:line="360" w:lineRule="auto"/>
        <w:ind w:left="720"/>
        <w:jc w:val="both"/>
        <w:rPr>
          <w:rFonts w:ascii="Tahoma" w:hAnsi="Tahoma" w:cs="Tahoma"/>
          <w:sz w:val="22"/>
          <w:szCs w:val="22"/>
        </w:rPr>
      </w:pPr>
      <w:r>
        <w:rPr>
          <w:rFonts w:ascii="Tahoma" w:hAnsi="Tahoma" w:cs="Tahoma"/>
          <w:noProof/>
          <w:sz w:val="22"/>
          <w:szCs w:val="22"/>
          <w:lang w:val="en-IN" w:eastAsia="en-IN" w:bidi="gu-IN"/>
        </w:rPr>
        <w:pict>
          <v:shapetype id="_x0000_t32" coordsize="21600,21600" o:spt="32" o:oned="t" path="m,l21600,21600e" filled="f">
            <v:path arrowok="t" fillok="f" o:connecttype="none"/>
            <o:lock v:ext="edit" shapetype="t"/>
          </v:shapetype>
          <v:shape id="_x0000_s1037" type="#_x0000_t32" style="position:absolute;left:0;text-align:left;margin-left:102.8pt;margin-top:124.85pt;width:37.9pt;height:0;z-index:251669504" o:connectortype="straight">
            <v:stroke endarrow="block"/>
          </v:shape>
        </w:pict>
      </w:r>
      <w:r>
        <w:rPr>
          <w:rFonts w:ascii="Tahoma" w:hAnsi="Tahoma" w:cs="Tahoma"/>
          <w:noProof/>
          <w:sz w:val="22"/>
          <w:szCs w:val="22"/>
          <w:lang w:val="en-IN" w:eastAsia="en-IN" w:bidi="gu-IN"/>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1" type="#_x0000_t34" style="position:absolute;left:0;text-align:left;margin-left:175.15pt;margin-top:151.85pt;width:42.2pt;height:32.2pt;rotation:90;flip:x;z-index:251673600" o:connectortype="elbow" adj="21651,326214,-155064">
            <v:stroke endarrow="block"/>
          </v:shape>
        </w:pict>
      </w:r>
      <w:r>
        <w:rPr>
          <w:rFonts w:ascii="Tahoma" w:hAnsi="Tahoma" w:cs="Tahoma"/>
          <w:noProof/>
          <w:sz w:val="22"/>
          <w:szCs w:val="22"/>
          <w:lang w:val="en-IN" w:eastAsia="en-IN" w:bidi="gu-IN"/>
        </w:rPr>
        <w:pict>
          <v:roundrect id="_x0000_s1029" style="position:absolute;left:0;text-align:left;margin-left:208.45pt;margin-top:.45pt;width:110.95pt;height:51.6pt;z-index:251661312" arcsize="10923f">
            <v:textbox>
              <w:txbxContent>
                <w:p w:rsidR="00B46E1B" w:rsidRPr="00B46E1B" w:rsidRDefault="00B46E1B">
                  <w:pPr>
                    <w:rPr>
                      <w:sz w:val="22"/>
                      <w:szCs w:val="22"/>
                    </w:rPr>
                  </w:pPr>
                  <w:r w:rsidRPr="00B46E1B">
                    <w:rPr>
                      <w:rFonts w:ascii="Tahoma" w:hAnsi="Tahoma" w:cs="Tahoma"/>
                      <w:sz w:val="20"/>
                      <w:szCs w:val="20"/>
                    </w:rPr>
                    <w:t>Pour oil into so that all vegetables/fruit is completely dipped</w:t>
                  </w:r>
                </w:p>
              </w:txbxContent>
            </v:textbox>
          </v:roundrect>
        </w:pict>
      </w:r>
      <w:r>
        <w:rPr>
          <w:rFonts w:ascii="Tahoma" w:hAnsi="Tahoma" w:cs="Tahoma"/>
          <w:noProof/>
          <w:sz w:val="22"/>
          <w:szCs w:val="22"/>
          <w:lang w:val="en-IN" w:eastAsia="en-IN" w:bidi="gu-IN"/>
        </w:rPr>
        <w:pict>
          <v:roundrect id="_x0000_s1026" style="position:absolute;left:0;text-align:left;margin-left:-2.55pt;margin-top:16.05pt;width:107.8pt;height:52.25pt;z-index:251658240" arcsize="10923f">
            <v:textbox>
              <w:txbxContent>
                <w:p w:rsidR="007739ED" w:rsidRPr="007739ED" w:rsidRDefault="007739ED">
                  <w:pPr>
                    <w:rPr>
                      <w:sz w:val="22"/>
                      <w:szCs w:val="22"/>
                    </w:rPr>
                  </w:pPr>
                  <w:r w:rsidRPr="007739ED">
                    <w:rPr>
                      <w:rFonts w:ascii="Tahoma" w:hAnsi="Tahoma" w:cs="Tahoma"/>
                      <w:sz w:val="20"/>
                      <w:szCs w:val="20"/>
                    </w:rPr>
                    <w:t>Give a good hot water wash and dry the vegetable/fruit</w:t>
                  </w:r>
                </w:p>
              </w:txbxContent>
            </v:textbox>
          </v:roundrect>
        </w:pict>
      </w:r>
      <w:r>
        <w:rPr>
          <w:rFonts w:ascii="Tahoma" w:hAnsi="Tahoma" w:cs="Tahoma"/>
          <w:noProof/>
          <w:sz w:val="22"/>
          <w:szCs w:val="22"/>
          <w:lang w:val="en-IN" w:eastAsia="en-IN" w:bidi="gu-IN"/>
        </w:rPr>
        <w:pict>
          <v:shape id="_x0000_s1040" type="#_x0000_t34" style="position:absolute;left:0;text-align:left;margin-left:162.75pt;margin-top:53.2pt;width:63.1pt;height:28.3pt;rotation:270;z-index:251672576" o:connectortype="elbow" adj="21497,-326595,-103704">
            <v:stroke endarrow="block"/>
          </v:shape>
        </w:pict>
      </w:r>
      <w:r>
        <w:rPr>
          <w:rFonts w:ascii="Tahoma" w:hAnsi="Tahoma" w:cs="Tahoma"/>
          <w:noProof/>
          <w:sz w:val="22"/>
          <w:szCs w:val="22"/>
          <w:lang w:val="en-IN" w:eastAsia="en-IN" w:bidi="gu-IN"/>
        </w:rPr>
        <w:pict>
          <v:roundrect id="_x0000_s1028" style="position:absolute;left:0;text-align:left;margin-left:140.7pt;margin-top:98.9pt;width:108.05pt;height:47.95pt;z-index:251660288" arcsize="10923f">
            <v:textbox>
              <w:txbxContent>
                <w:p w:rsidR="00E86CEB" w:rsidRPr="00B46E1B" w:rsidRDefault="00E86CEB">
                  <w:pPr>
                    <w:rPr>
                      <w:sz w:val="22"/>
                      <w:szCs w:val="22"/>
                    </w:rPr>
                  </w:pPr>
                  <w:r w:rsidRPr="00B46E1B">
                    <w:rPr>
                      <w:rFonts w:ascii="Tahoma" w:hAnsi="Tahoma" w:cs="Tahoma"/>
                      <w:sz w:val="20"/>
                      <w:szCs w:val="20"/>
                    </w:rPr>
                    <w:t>Put them into a big pot and mix desired quantity of spices</w:t>
                  </w:r>
                </w:p>
              </w:txbxContent>
            </v:textbox>
          </v:roundrect>
        </w:pict>
      </w:r>
      <w:r>
        <w:rPr>
          <w:rFonts w:ascii="Tahoma" w:hAnsi="Tahoma" w:cs="Tahoma"/>
          <w:noProof/>
          <w:sz w:val="22"/>
          <w:szCs w:val="22"/>
          <w:lang w:val="en-IN" w:eastAsia="en-IN" w:bidi="gu-IN"/>
        </w:rPr>
        <w:pict>
          <v:roundrect id="_x0000_s1027" style="position:absolute;left:0;text-align:left;margin-left:4.9pt;margin-top:98.9pt;width:98.5pt;height:40.1pt;z-index:251659264" arcsize="10923f">
            <v:textbox>
              <w:txbxContent>
                <w:p w:rsidR="007739ED" w:rsidRPr="00E86CEB" w:rsidRDefault="007739ED">
                  <w:pPr>
                    <w:rPr>
                      <w:sz w:val="22"/>
                      <w:szCs w:val="22"/>
                    </w:rPr>
                  </w:pPr>
                  <w:r w:rsidRPr="00E86CEB">
                    <w:rPr>
                      <w:rFonts w:ascii="Tahoma" w:hAnsi="Tahoma" w:cs="Tahoma"/>
                      <w:sz w:val="20"/>
                      <w:szCs w:val="20"/>
                    </w:rPr>
                    <w:t>Cut them into desired sizes</w:t>
                  </w:r>
                </w:p>
              </w:txbxContent>
            </v:textbox>
          </v:roundrect>
        </w:pict>
      </w:r>
    </w:p>
    <w:p w:rsidR="007739ED" w:rsidRPr="00895682" w:rsidRDefault="00592677" w:rsidP="00895682">
      <w:pPr>
        <w:pStyle w:val="DefaultText"/>
        <w:spacing w:line="360" w:lineRule="auto"/>
        <w:ind w:left="720"/>
        <w:jc w:val="both"/>
        <w:rPr>
          <w:rFonts w:ascii="Tahoma" w:hAnsi="Tahoma" w:cs="Tahoma"/>
          <w:sz w:val="22"/>
          <w:szCs w:val="22"/>
        </w:rPr>
      </w:pPr>
      <w:r>
        <w:rPr>
          <w:rFonts w:ascii="Tahoma" w:hAnsi="Tahoma" w:cs="Tahoma"/>
          <w:noProof/>
          <w:sz w:val="22"/>
          <w:szCs w:val="22"/>
          <w:lang w:val="en-IN" w:eastAsia="en-IN" w:bidi="gu-IN"/>
        </w:rPr>
        <w:pict>
          <v:shape id="_x0000_s1038" type="#_x0000_t32" style="position:absolute;left:0;text-align:left;margin-left:319.4pt;margin-top:8.95pt;width:26.5pt;height:.05pt;z-index:251670528" o:connectortype="straight">
            <v:stroke endarrow="block"/>
          </v:shape>
        </w:pict>
      </w:r>
    </w:p>
    <w:p w:rsidR="007739ED" w:rsidRPr="00895682" w:rsidRDefault="00592677" w:rsidP="00895682">
      <w:pPr>
        <w:pStyle w:val="DefaultText"/>
        <w:spacing w:line="360" w:lineRule="auto"/>
        <w:ind w:left="720"/>
        <w:jc w:val="both"/>
        <w:rPr>
          <w:rFonts w:ascii="Tahoma" w:hAnsi="Tahoma" w:cs="Tahoma"/>
          <w:sz w:val="22"/>
          <w:szCs w:val="22"/>
        </w:rPr>
      </w:pPr>
      <w:r>
        <w:rPr>
          <w:rFonts w:ascii="Tahoma" w:hAnsi="Tahoma" w:cs="Tahoma"/>
          <w:noProof/>
          <w:sz w:val="22"/>
          <w:szCs w:val="22"/>
          <w:lang w:val="en-IN" w:eastAsia="en-IN" w:bidi="gu-IN"/>
        </w:rPr>
        <w:pict>
          <v:shape id="_x0000_s1035" type="#_x0000_t32" style="position:absolute;left:0;text-align:left;margin-left:397.55pt;margin-top:18.3pt;width:.05pt;height:24.9pt;z-index:251667456" o:connectortype="straight">
            <v:stroke endarrow="block"/>
          </v:shape>
        </w:pict>
      </w:r>
    </w:p>
    <w:p w:rsidR="007739ED" w:rsidRPr="00895682" w:rsidRDefault="00592677" w:rsidP="00895682">
      <w:pPr>
        <w:pStyle w:val="DefaultText"/>
        <w:spacing w:line="360" w:lineRule="auto"/>
        <w:ind w:left="720"/>
        <w:jc w:val="both"/>
        <w:rPr>
          <w:rFonts w:ascii="Tahoma" w:hAnsi="Tahoma" w:cs="Tahoma"/>
          <w:sz w:val="22"/>
          <w:szCs w:val="22"/>
        </w:rPr>
      </w:pPr>
      <w:r>
        <w:rPr>
          <w:rFonts w:ascii="Tahoma" w:hAnsi="Tahoma" w:cs="Tahoma"/>
          <w:noProof/>
          <w:sz w:val="22"/>
          <w:szCs w:val="22"/>
          <w:lang w:val="en-IN" w:eastAsia="en-IN" w:bidi="gu-IN"/>
        </w:rPr>
        <w:pict>
          <v:shape id="_x0000_s1034" type="#_x0000_t32" style="position:absolute;left:0;text-align:left;margin-left:57.25pt;margin-top:8.55pt;width:0;height:30.6pt;z-index:251666432" o:connectortype="straight">
            <v:stroke endarrow="block"/>
          </v:shape>
        </w:pict>
      </w:r>
    </w:p>
    <w:p w:rsidR="007739ED" w:rsidRPr="00895682" w:rsidRDefault="00592677" w:rsidP="00895682">
      <w:pPr>
        <w:pStyle w:val="DefaultText"/>
        <w:spacing w:line="360" w:lineRule="auto"/>
        <w:ind w:left="720"/>
        <w:jc w:val="both"/>
        <w:rPr>
          <w:rFonts w:ascii="Tahoma" w:hAnsi="Tahoma" w:cs="Tahoma"/>
          <w:sz w:val="22"/>
          <w:szCs w:val="22"/>
        </w:rPr>
      </w:pPr>
      <w:r>
        <w:rPr>
          <w:rFonts w:ascii="Tahoma" w:hAnsi="Tahoma" w:cs="Tahoma"/>
          <w:noProof/>
          <w:sz w:val="22"/>
          <w:szCs w:val="22"/>
          <w:lang w:val="en-IN" w:eastAsia="en-IN" w:bidi="gu-IN"/>
        </w:rPr>
        <w:pict>
          <v:roundrect id="_x0000_s1032" style="position:absolute;left:0;text-align:left;margin-left:345.9pt;margin-top:3.35pt;width:123.65pt;height:37.65pt;z-index:251664384" arcsize="10923f">
            <v:textbox>
              <w:txbxContent>
                <w:p w:rsidR="00B46E1B" w:rsidRPr="00B46E1B" w:rsidRDefault="00B46E1B">
                  <w:pPr>
                    <w:rPr>
                      <w:sz w:val="22"/>
                      <w:szCs w:val="22"/>
                    </w:rPr>
                  </w:pPr>
                  <w:r w:rsidRPr="00B46E1B">
                    <w:rPr>
                      <w:rFonts w:ascii="Tahoma" w:hAnsi="Tahoma" w:cs="Tahoma"/>
                      <w:sz w:val="20"/>
                      <w:szCs w:val="20"/>
                    </w:rPr>
                    <w:t>Leave the pot in sunlight for one week</w:t>
                  </w:r>
                </w:p>
              </w:txbxContent>
            </v:textbox>
          </v:roundrect>
        </w:pict>
      </w:r>
    </w:p>
    <w:p w:rsidR="007739ED" w:rsidRPr="00895682" w:rsidRDefault="00592677" w:rsidP="00895682">
      <w:pPr>
        <w:pStyle w:val="DefaultText"/>
        <w:spacing w:line="360" w:lineRule="auto"/>
        <w:ind w:left="720"/>
        <w:jc w:val="both"/>
        <w:rPr>
          <w:rFonts w:ascii="Tahoma" w:hAnsi="Tahoma" w:cs="Tahoma"/>
          <w:sz w:val="22"/>
          <w:szCs w:val="22"/>
        </w:rPr>
      </w:pPr>
      <w:r>
        <w:rPr>
          <w:rFonts w:ascii="Tahoma" w:hAnsi="Tahoma" w:cs="Tahoma"/>
          <w:noProof/>
          <w:sz w:val="22"/>
          <w:szCs w:val="22"/>
          <w:lang w:val="en-IN" w:eastAsia="en-IN" w:bidi="gu-IN"/>
        </w:rPr>
        <w:pict>
          <v:shape id="_x0000_s1042" type="#_x0000_t34" style="position:absolute;left:0;text-align:left;margin-left:283.25pt;margin-top:8.15pt;width:63.1pt;height:58.65pt;rotation:270;z-index:251674624" o:connectortype="elbow" adj="21685,-183278,-131603">
            <v:stroke endarrow="block"/>
          </v:shape>
        </w:pict>
      </w:r>
    </w:p>
    <w:p w:rsidR="007739ED" w:rsidRPr="00895682" w:rsidRDefault="00592677" w:rsidP="00895682">
      <w:pPr>
        <w:pStyle w:val="DefaultText"/>
        <w:spacing w:line="360" w:lineRule="auto"/>
        <w:ind w:left="720"/>
        <w:jc w:val="both"/>
        <w:rPr>
          <w:rFonts w:ascii="Tahoma" w:hAnsi="Tahoma" w:cs="Tahoma"/>
          <w:sz w:val="22"/>
          <w:szCs w:val="22"/>
        </w:rPr>
      </w:pPr>
      <w:r>
        <w:rPr>
          <w:rFonts w:ascii="Tahoma" w:hAnsi="Tahoma" w:cs="Tahoma"/>
          <w:noProof/>
          <w:sz w:val="22"/>
          <w:szCs w:val="22"/>
          <w:lang w:val="en-IN" w:eastAsia="en-IN" w:bidi="gu-IN"/>
        </w:rPr>
        <w:pict>
          <v:shape id="_x0000_s1036" type="#_x0000_t32" style="position:absolute;left:0;text-align:left;margin-left:397.6pt;margin-top:1.2pt;width:.05pt;height:33.4pt;z-index:251668480" o:connectortype="straight">
            <v:stroke endarrow="block"/>
          </v:shape>
        </w:pict>
      </w:r>
    </w:p>
    <w:p w:rsidR="007739ED" w:rsidRPr="00895682" w:rsidRDefault="00592677" w:rsidP="00895682">
      <w:pPr>
        <w:pStyle w:val="DefaultText"/>
        <w:spacing w:line="360" w:lineRule="auto"/>
        <w:ind w:left="720"/>
        <w:jc w:val="both"/>
        <w:rPr>
          <w:rFonts w:ascii="Tahoma" w:hAnsi="Tahoma" w:cs="Tahoma"/>
          <w:sz w:val="22"/>
          <w:szCs w:val="22"/>
        </w:rPr>
      </w:pPr>
      <w:r>
        <w:rPr>
          <w:rFonts w:ascii="Tahoma" w:hAnsi="Tahoma" w:cs="Tahoma"/>
          <w:noProof/>
          <w:sz w:val="22"/>
          <w:szCs w:val="22"/>
          <w:lang w:val="en-IN" w:eastAsia="en-IN" w:bidi="gu-IN"/>
        </w:rPr>
        <w:pict>
          <v:roundrect id="_x0000_s1033" style="position:absolute;left:0;text-align:left;margin-left:344.1pt;margin-top:14.65pt;width:129.5pt;height:46.85pt;z-index:251665408" arcsize="10923f">
            <v:textbox>
              <w:txbxContent>
                <w:p w:rsidR="00B46E1B" w:rsidRPr="00B46E1B" w:rsidRDefault="00B46E1B" w:rsidP="00B46E1B">
                  <w:pPr>
                    <w:ind w:left="-142" w:right="-223"/>
                    <w:rPr>
                      <w:sz w:val="22"/>
                      <w:szCs w:val="22"/>
                    </w:rPr>
                  </w:pPr>
                  <w:r>
                    <w:rPr>
                      <w:rFonts w:ascii="Tahoma" w:hAnsi="Tahoma" w:cs="Tahoma"/>
                      <w:sz w:val="20"/>
                      <w:szCs w:val="20"/>
                    </w:rPr>
                    <w:t>Pickle is ready for packing</w:t>
                  </w:r>
                  <w:r w:rsidRPr="00B46E1B">
                    <w:rPr>
                      <w:rFonts w:ascii="Tahoma" w:hAnsi="Tahoma" w:cs="Tahoma"/>
                      <w:sz w:val="20"/>
                      <w:szCs w:val="20"/>
                    </w:rPr>
                    <w:t>, Package and store pickle in dry and dark</w:t>
                  </w:r>
                </w:p>
              </w:txbxContent>
            </v:textbox>
          </v:roundrect>
        </w:pict>
      </w:r>
    </w:p>
    <w:p w:rsidR="007739ED" w:rsidRPr="00895682" w:rsidRDefault="00592677" w:rsidP="00895682">
      <w:pPr>
        <w:pStyle w:val="DefaultText"/>
        <w:spacing w:line="360" w:lineRule="auto"/>
        <w:ind w:left="720"/>
        <w:jc w:val="both"/>
        <w:rPr>
          <w:rFonts w:ascii="Tahoma" w:hAnsi="Tahoma" w:cs="Tahoma"/>
          <w:sz w:val="22"/>
          <w:szCs w:val="22"/>
        </w:rPr>
      </w:pPr>
      <w:r>
        <w:rPr>
          <w:rFonts w:ascii="Tahoma" w:hAnsi="Tahoma" w:cs="Tahoma"/>
          <w:noProof/>
          <w:sz w:val="22"/>
          <w:szCs w:val="22"/>
          <w:lang w:val="en-IN" w:eastAsia="en-IN" w:bidi="gu-IN"/>
        </w:rPr>
        <w:pict>
          <v:roundrect id="_x0000_s1030" style="position:absolute;left:0;text-align:left;margin-left:212.35pt;margin-top:8pt;width:115.2pt;height:37.85pt;z-index:251662336" arcsize="10923f">
            <v:textbox>
              <w:txbxContent>
                <w:p w:rsidR="00B46E1B" w:rsidRPr="00B46E1B" w:rsidRDefault="00B46E1B">
                  <w:pPr>
                    <w:rPr>
                      <w:sz w:val="22"/>
                      <w:szCs w:val="22"/>
                    </w:rPr>
                  </w:pPr>
                  <w:r w:rsidRPr="00B46E1B">
                    <w:rPr>
                      <w:rFonts w:ascii="Tahoma" w:hAnsi="Tahoma" w:cs="Tahoma"/>
                      <w:sz w:val="20"/>
                      <w:szCs w:val="20"/>
                    </w:rPr>
                    <w:t>Spread salt on it in the desired quantity</w:t>
                  </w:r>
                </w:p>
              </w:txbxContent>
            </v:textbox>
          </v:roundrect>
        </w:pict>
      </w:r>
    </w:p>
    <w:p w:rsidR="007739ED" w:rsidRPr="00895682" w:rsidRDefault="007739ED" w:rsidP="00895682">
      <w:pPr>
        <w:pStyle w:val="DefaultText"/>
        <w:spacing w:line="360" w:lineRule="auto"/>
        <w:ind w:left="720"/>
        <w:jc w:val="both"/>
        <w:rPr>
          <w:rFonts w:ascii="Tahoma" w:hAnsi="Tahoma" w:cs="Tahoma"/>
          <w:sz w:val="22"/>
          <w:szCs w:val="22"/>
        </w:rPr>
      </w:pPr>
    </w:p>
    <w:p w:rsidR="007739ED" w:rsidRPr="00895682" w:rsidRDefault="007739ED" w:rsidP="00895682">
      <w:pPr>
        <w:pStyle w:val="DefaultText"/>
        <w:spacing w:line="360" w:lineRule="auto"/>
        <w:ind w:left="720"/>
        <w:jc w:val="both"/>
        <w:rPr>
          <w:rFonts w:ascii="Tahoma" w:hAnsi="Tahoma" w:cs="Tahoma"/>
          <w:sz w:val="22"/>
          <w:szCs w:val="22"/>
        </w:rPr>
      </w:pPr>
    </w:p>
    <w:p w:rsidR="00CF02D1" w:rsidRPr="00895682" w:rsidRDefault="00CF02D1" w:rsidP="00895682">
      <w:pPr>
        <w:pStyle w:val="DefaultText"/>
        <w:spacing w:line="360" w:lineRule="auto"/>
        <w:jc w:val="both"/>
        <w:rPr>
          <w:rFonts w:ascii="Tahoma" w:hAnsi="Tahoma" w:cs="Tahoma"/>
          <w:bCs/>
          <w:sz w:val="22"/>
          <w:szCs w:val="22"/>
        </w:rPr>
      </w:pPr>
    </w:p>
    <w:p w:rsidR="00657019" w:rsidRPr="00895682" w:rsidRDefault="00657019" w:rsidP="00895682">
      <w:pPr>
        <w:pStyle w:val="DefaultText"/>
        <w:spacing w:line="360" w:lineRule="auto"/>
        <w:jc w:val="both"/>
        <w:rPr>
          <w:rFonts w:ascii="Tahoma" w:hAnsi="Tahoma" w:cs="Tahoma"/>
          <w:bCs/>
          <w:sz w:val="22"/>
          <w:szCs w:val="22"/>
        </w:rPr>
      </w:pPr>
      <w:r w:rsidRPr="00895682">
        <w:rPr>
          <w:rFonts w:ascii="Tahoma" w:hAnsi="Tahoma" w:cs="Tahoma"/>
          <w:bCs/>
          <w:sz w:val="22"/>
          <w:szCs w:val="22"/>
        </w:rPr>
        <w:t>Pickle processing as described above requires sunlight and thus it is time consuming process. Different sizes of packaging and handling also requires more time. Other than this, there is not huge requirement in machinery and equipment. Packaging machinery needs to be automatic if project become larger with time, with proper filling, sealing and capping procedure. Lesser the human touch/intervention, higher the quality of product will be</w:t>
      </w:r>
      <w:r w:rsidR="0083170F" w:rsidRPr="00895682">
        <w:rPr>
          <w:rFonts w:ascii="Tahoma" w:hAnsi="Tahoma" w:cs="Tahoma"/>
          <w:bCs/>
          <w:sz w:val="22"/>
          <w:szCs w:val="22"/>
        </w:rPr>
        <w:t xml:space="preserve"> there. </w:t>
      </w:r>
    </w:p>
    <w:p w:rsidR="00895682" w:rsidRPr="00895682" w:rsidRDefault="00895682" w:rsidP="00895682">
      <w:pPr>
        <w:pStyle w:val="DefaultText"/>
        <w:spacing w:line="360" w:lineRule="auto"/>
        <w:jc w:val="both"/>
        <w:rPr>
          <w:rFonts w:ascii="Tahoma" w:hAnsi="Tahoma" w:cs="Tahoma"/>
          <w:bCs/>
          <w:sz w:val="22"/>
          <w:szCs w:val="22"/>
        </w:rPr>
      </w:pPr>
    </w:p>
    <w:p w:rsidR="00873422" w:rsidRPr="00895682" w:rsidRDefault="000C6A12" w:rsidP="00895682">
      <w:pPr>
        <w:pStyle w:val="DefaultText"/>
        <w:numPr>
          <w:ilvl w:val="0"/>
          <w:numId w:val="14"/>
        </w:numPr>
        <w:spacing w:line="360" w:lineRule="auto"/>
        <w:jc w:val="both"/>
        <w:rPr>
          <w:rFonts w:ascii="Tahoma" w:hAnsi="Tahoma" w:cs="Tahoma"/>
          <w:b/>
          <w:szCs w:val="22"/>
        </w:rPr>
      </w:pPr>
      <w:r w:rsidRPr="00895682">
        <w:rPr>
          <w:rFonts w:ascii="Tahoma" w:hAnsi="Tahoma" w:cs="Tahoma"/>
          <w:b/>
          <w:szCs w:val="22"/>
        </w:rPr>
        <w:t>MANPOWER REQUIREMENT:</w:t>
      </w:r>
    </w:p>
    <w:p w:rsidR="00873422" w:rsidRPr="00895682" w:rsidRDefault="00873422" w:rsidP="00895682">
      <w:pPr>
        <w:pStyle w:val="DefaultText"/>
        <w:spacing w:line="360" w:lineRule="auto"/>
        <w:ind w:left="720"/>
        <w:jc w:val="both"/>
        <w:rPr>
          <w:rFonts w:ascii="Tahoma" w:hAnsi="Tahoma" w:cs="Tahoma"/>
          <w:b/>
          <w:sz w:val="22"/>
          <w:szCs w:val="22"/>
        </w:rPr>
      </w:pPr>
    </w:p>
    <w:p w:rsidR="00873422" w:rsidRPr="00895682" w:rsidRDefault="00184F65" w:rsidP="00895682">
      <w:pPr>
        <w:pStyle w:val="DefaultText"/>
        <w:spacing w:line="360" w:lineRule="auto"/>
        <w:ind w:left="720"/>
        <w:jc w:val="both"/>
        <w:rPr>
          <w:rFonts w:ascii="Tahoma" w:hAnsi="Tahoma" w:cs="Tahoma"/>
          <w:b/>
          <w:sz w:val="22"/>
          <w:szCs w:val="22"/>
        </w:rPr>
      </w:pPr>
      <w:r w:rsidRPr="00895682">
        <w:rPr>
          <w:rFonts w:ascii="Tahoma" w:hAnsi="Tahoma" w:cs="Tahoma"/>
          <w:sz w:val="22"/>
          <w:szCs w:val="22"/>
        </w:rPr>
        <w:t xml:space="preserve">The enterprise </w:t>
      </w:r>
      <w:r w:rsidR="00ED4B69" w:rsidRPr="00895682">
        <w:rPr>
          <w:rFonts w:ascii="Tahoma" w:hAnsi="Tahoma" w:cs="Tahoma"/>
          <w:sz w:val="22"/>
          <w:szCs w:val="22"/>
        </w:rPr>
        <w:t>requir</w:t>
      </w:r>
      <w:r w:rsidR="00B33A8E" w:rsidRPr="00895682">
        <w:rPr>
          <w:rFonts w:ascii="Tahoma" w:hAnsi="Tahoma" w:cs="Tahoma"/>
          <w:sz w:val="22"/>
          <w:szCs w:val="22"/>
        </w:rPr>
        <w:t xml:space="preserve">es </w:t>
      </w:r>
      <w:r w:rsidR="00CF05E7" w:rsidRPr="00895682">
        <w:rPr>
          <w:rFonts w:ascii="Tahoma" w:hAnsi="Tahoma" w:cs="Tahoma"/>
          <w:sz w:val="22"/>
          <w:szCs w:val="22"/>
        </w:rPr>
        <w:t>9</w:t>
      </w:r>
      <w:r w:rsidR="00ED4B69" w:rsidRPr="00895682">
        <w:rPr>
          <w:rFonts w:ascii="Tahoma" w:hAnsi="Tahoma" w:cs="Tahoma"/>
          <w:sz w:val="22"/>
          <w:szCs w:val="22"/>
        </w:rPr>
        <w:t xml:space="preserve"> </w:t>
      </w:r>
      <w:r w:rsidRPr="00895682">
        <w:rPr>
          <w:rFonts w:ascii="Tahoma" w:hAnsi="Tahoma" w:cs="Tahoma"/>
          <w:sz w:val="22"/>
          <w:szCs w:val="22"/>
        </w:rPr>
        <w:t>employees as detailed below</w:t>
      </w:r>
      <w:r w:rsidRPr="00895682">
        <w:rPr>
          <w:rFonts w:ascii="Tahoma" w:hAnsi="Tahoma" w:cs="Tahoma"/>
          <w:b/>
          <w:sz w:val="22"/>
          <w:szCs w:val="22"/>
        </w:rPr>
        <w:t>:</w:t>
      </w:r>
    </w:p>
    <w:p w:rsidR="001B601E" w:rsidRPr="00895682" w:rsidRDefault="001B601E" w:rsidP="00895682">
      <w:pPr>
        <w:pStyle w:val="DefaultText"/>
        <w:spacing w:line="360" w:lineRule="auto"/>
        <w:ind w:left="720"/>
        <w:jc w:val="both"/>
        <w:rPr>
          <w:rFonts w:ascii="Tahoma" w:hAnsi="Tahoma" w:cs="Tahoma"/>
          <w:b/>
          <w:sz w:val="22"/>
          <w:szCs w:val="22"/>
        </w:rPr>
      </w:pP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104"/>
        <w:gridCol w:w="1398"/>
        <w:gridCol w:w="1300"/>
        <w:gridCol w:w="937"/>
        <w:gridCol w:w="893"/>
        <w:gridCol w:w="990"/>
        <w:gridCol w:w="990"/>
        <w:gridCol w:w="982"/>
      </w:tblGrid>
      <w:tr w:rsidR="005718E6" w:rsidRPr="00895682" w:rsidTr="00142BE5">
        <w:trPr>
          <w:trHeight w:val="737"/>
          <w:jc w:val="center"/>
        </w:trPr>
        <w:tc>
          <w:tcPr>
            <w:tcW w:w="568" w:type="dxa"/>
            <w:shd w:val="clear" w:color="000000" w:fill="D8D8D8"/>
            <w:vAlign w:val="center"/>
            <w:hideMark/>
          </w:tcPr>
          <w:p w:rsidR="00601EA6" w:rsidRPr="00895682" w:rsidRDefault="00601EA6" w:rsidP="00895682">
            <w:pPr>
              <w:spacing w:line="360" w:lineRule="auto"/>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lastRenderedPageBreak/>
              <w:t>Sr. No.</w:t>
            </w:r>
          </w:p>
        </w:tc>
        <w:tc>
          <w:tcPr>
            <w:tcW w:w="2104" w:type="dxa"/>
            <w:shd w:val="clear" w:color="000000" w:fill="D8D8D8"/>
            <w:vAlign w:val="center"/>
            <w:hideMark/>
          </w:tcPr>
          <w:p w:rsidR="00601EA6" w:rsidRPr="00895682" w:rsidRDefault="00601EA6" w:rsidP="00895682">
            <w:pPr>
              <w:spacing w:line="360" w:lineRule="auto"/>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Designation of Employees</w:t>
            </w:r>
          </w:p>
        </w:tc>
        <w:tc>
          <w:tcPr>
            <w:tcW w:w="1398" w:type="dxa"/>
            <w:shd w:val="clear" w:color="000000" w:fill="D8D8D8"/>
            <w:vAlign w:val="center"/>
            <w:hideMark/>
          </w:tcPr>
          <w:p w:rsidR="00601EA6" w:rsidRPr="00895682" w:rsidRDefault="00217C96" w:rsidP="00895682">
            <w:pPr>
              <w:spacing w:line="360" w:lineRule="auto"/>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Salary Per Person</w:t>
            </w:r>
          </w:p>
        </w:tc>
        <w:tc>
          <w:tcPr>
            <w:tcW w:w="1300" w:type="dxa"/>
            <w:shd w:val="clear" w:color="000000" w:fill="D8D8D8"/>
            <w:vAlign w:val="center"/>
            <w:hideMark/>
          </w:tcPr>
          <w:p w:rsidR="00601EA6" w:rsidRPr="00895682" w:rsidRDefault="00601EA6" w:rsidP="00895682">
            <w:pPr>
              <w:spacing w:line="360" w:lineRule="auto"/>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Monthly Salary ₹</w:t>
            </w:r>
          </w:p>
        </w:tc>
        <w:tc>
          <w:tcPr>
            <w:tcW w:w="4792" w:type="dxa"/>
            <w:gridSpan w:val="5"/>
            <w:shd w:val="clear" w:color="000000" w:fill="D8D8D8"/>
            <w:vAlign w:val="center"/>
            <w:hideMark/>
          </w:tcPr>
          <w:p w:rsidR="00601EA6" w:rsidRPr="00895682" w:rsidRDefault="00601EA6" w:rsidP="00895682">
            <w:pPr>
              <w:spacing w:line="360" w:lineRule="auto"/>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Number of employees required</w:t>
            </w:r>
          </w:p>
        </w:tc>
      </w:tr>
      <w:tr w:rsidR="00601EA6" w:rsidRPr="00895682" w:rsidTr="00142BE5">
        <w:trPr>
          <w:trHeight w:val="369"/>
          <w:jc w:val="center"/>
        </w:trPr>
        <w:tc>
          <w:tcPr>
            <w:tcW w:w="568" w:type="dxa"/>
            <w:shd w:val="clear" w:color="auto" w:fill="auto"/>
            <w:hideMark/>
          </w:tcPr>
          <w:p w:rsidR="00601EA6" w:rsidRPr="00895682" w:rsidRDefault="00601EA6" w:rsidP="00895682">
            <w:pPr>
              <w:spacing w:line="360" w:lineRule="auto"/>
              <w:jc w:val="both"/>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 </w:t>
            </w:r>
          </w:p>
        </w:tc>
        <w:tc>
          <w:tcPr>
            <w:tcW w:w="2104" w:type="dxa"/>
            <w:shd w:val="clear" w:color="auto" w:fill="auto"/>
            <w:hideMark/>
          </w:tcPr>
          <w:p w:rsidR="00601EA6" w:rsidRPr="00895682" w:rsidRDefault="00601EA6" w:rsidP="00895682">
            <w:pPr>
              <w:spacing w:line="360" w:lineRule="auto"/>
              <w:jc w:val="both"/>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 </w:t>
            </w:r>
          </w:p>
        </w:tc>
        <w:tc>
          <w:tcPr>
            <w:tcW w:w="1398" w:type="dxa"/>
            <w:shd w:val="clear" w:color="auto" w:fill="auto"/>
            <w:hideMark/>
          </w:tcPr>
          <w:p w:rsidR="00601EA6" w:rsidRPr="00895682" w:rsidRDefault="00601EA6" w:rsidP="00895682">
            <w:pPr>
              <w:spacing w:line="360" w:lineRule="auto"/>
              <w:jc w:val="both"/>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 </w:t>
            </w:r>
          </w:p>
        </w:tc>
        <w:tc>
          <w:tcPr>
            <w:tcW w:w="1300" w:type="dxa"/>
            <w:shd w:val="clear" w:color="auto" w:fill="auto"/>
            <w:hideMark/>
          </w:tcPr>
          <w:p w:rsidR="00601EA6" w:rsidRPr="00895682" w:rsidRDefault="00601EA6" w:rsidP="00895682">
            <w:pPr>
              <w:spacing w:line="360" w:lineRule="auto"/>
              <w:jc w:val="both"/>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 </w:t>
            </w:r>
          </w:p>
        </w:tc>
        <w:tc>
          <w:tcPr>
            <w:tcW w:w="937" w:type="dxa"/>
            <w:shd w:val="clear" w:color="auto" w:fill="auto"/>
            <w:vAlign w:val="center"/>
            <w:hideMark/>
          </w:tcPr>
          <w:p w:rsidR="00601EA6" w:rsidRPr="00895682" w:rsidRDefault="00601EA6" w:rsidP="00895682">
            <w:pPr>
              <w:spacing w:line="360" w:lineRule="auto"/>
              <w:jc w:val="both"/>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Year-1</w:t>
            </w:r>
          </w:p>
        </w:tc>
        <w:tc>
          <w:tcPr>
            <w:tcW w:w="893" w:type="dxa"/>
            <w:shd w:val="clear" w:color="auto" w:fill="auto"/>
            <w:vAlign w:val="center"/>
            <w:hideMark/>
          </w:tcPr>
          <w:p w:rsidR="00601EA6" w:rsidRPr="00895682" w:rsidRDefault="00601EA6" w:rsidP="00895682">
            <w:pPr>
              <w:spacing w:line="360" w:lineRule="auto"/>
              <w:jc w:val="both"/>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Year-2</w:t>
            </w:r>
          </w:p>
        </w:tc>
        <w:tc>
          <w:tcPr>
            <w:tcW w:w="990" w:type="dxa"/>
            <w:shd w:val="clear" w:color="auto" w:fill="auto"/>
            <w:vAlign w:val="center"/>
            <w:hideMark/>
          </w:tcPr>
          <w:p w:rsidR="00601EA6" w:rsidRPr="00895682" w:rsidRDefault="00601EA6" w:rsidP="00895682">
            <w:pPr>
              <w:spacing w:line="360" w:lineRule="auto"/>
              <w:jc w:val="both"/>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Year-3</w:t>
            </w:r>
          </w:p>
        </w:tc>
        <w:tc>
          <w:tcPr>
            <w:tcW w:w="990" w:type="dxa"/>
            <w:shd w:val="clear" w:color="auto" w:fill="auto"/>
            <w:vAlign w:val="center"/>
            <w:hideMark/>
          </w:tcPr>
          <w:p w:rsidR="00601EA6" w:rsidRPr="00895682" w:rsidRDefault="00601EA6" w:rsidP="00895682">
            <w:pPr>
              <w:spacing w:line="360" w:lineRule="auto"/>
              <w:jc w:val="both"/>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Year-4</w:t>
            </w:r>
          </w:p>
        </w:tc>
        <w:tc>
          <w:tcPr>
            <w:tcW w:w="982" w:type="dxa"/>
            <w:shd w:val="clear" w:color="auto" w:fill="auto"/>
            <w:vAlign w:val="center"/>
            <w:hideMark/>
          </w:tcPr>
          <w:p w:rsidR="00601EA6" w:rsidRPr="00895682" w:rsidRDefault="00601EA6" w:rsidP="00895682">
            <w:pPr>
              <w:spacing w:line="360" w:lineRule="auto"/>
              <w:jc w:val="both"/>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Year-5</w:t>
            </w:r>
          </w:p>
        </w:tc>
      </w:tr>
      <w:tr w:rsidR="00601EA6" w:rsidRPr="00895682" w:rsidTr="00142BE5">
        <w:trPr>
          <w:trHeight w:val="369"/>
          <w:jc w:val="center"/>
        </w:trPr>
        <w:tc>
          <w:tcPr>
            <w:tcW w:w="568" w:type="dxa"/>
            <w:shd w:val="clear" w:color="auto" w:fill="auto"/>
            <w:vAlign w:val="center"/>
            <w:hideMark/>
          </w:tcPr>
          <w:p w:rsidR="00601EA6" w:rsidRPr="00895682" w:rsidRDefault="00601EA6" w:rsidP="00895682">
            <w:pPr>
              <w:spacing w:line="360" w:lineRule="auto"/>
              <w:jc w:val="both"/>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w:t>
            </w:r>
          </w:p>
        </w:tc>
        <w:tc>
          <w:tcPr>
            <w:tcW w:w="2104" w:type="dxa"/>
            <w:shd w:val="clear" w:color="auto" w:fill="auto"/>
            <w:vAlign w:val="center"/>
            <w:hideMark/>
          </w:tcPr>
          <w:p w:rsidR="00601EA6" w:rsidRPr="00895682" w:rsidRDefault="00601EA6" w:rsidP="00895682">
            <w:pPr>
              <w:spacing w:line="360" w:lineRule="auto"/>
              <w:jc w:val="both"/>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Variable Labour: Workers</w:t>
            </w:r>
          </w:p>
        </w:tc>
        <w:tc>
          <w:tcPr>
            <w:tcW w:w="1398" w:type="dxa"/>
            <w:shd w:val="clear" w:color="auto" w:fill="auto"/>
            <w:vAlign w:val="center"/>
            <w:hideMark/>
          </w:tcPr>
          <w:p w:rsidR="00601EA6" w:rsidRPr="00895682" w:rsidRDefault="00601EA6" w:rsidP="00895682">
            <w:pPr>
              <w:spacing w:line="360" w:lineRule="auto"/>
              <w:jc w:val="both"/>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 </w:t>
            </w:r>
          </w:p>
        </w:tc>
        <w:tc>
          <w:tcPr>
            <w:tcW w:w="1300" w:type="dxa"/>
            <w:shd w:val="clear" w:color="auto" w:fill="auto"/>
            <w:vAlign w:val="center"/>
            <w:hideMark/>
          </w:tcPr>
          <w:p w:rsidR="00601EA6" w:rsidRPr="00895682" w:rsidRDefault="00601EA6"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w:t>
            </w:r>
          </w:p>
        </w:tc>
        <w:tc>
          <w:tcPr>
            <w:tcW w:w="937" w:type="dxa"/>
            <w:shd w:val="clear" w:color="auto" w:fill="auto"/>
            <w:vAlign w:val="center"/>
            <w:hideMark/>
          </w:tcPr>
          <w:p w:rsidR="00601EA6" w:rsidRPr="00895682" w:rsidRDefault="00601EA6"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w:t>
            </w:r>
          </w:p>
        </w:tc>
        <w:tc>
          <w:tcPr>
            <w:tcW w:w="893" w:type="dxa"/>
            <w:shd w:val="clear" w:color="auto" w:fill="auto"/>
            <w:vAlign w:val="center"/>
            <w:hideMark/>
          </w:tcPr>
          <w:p w:rsidR="00601EA6" w:rsidRPr="00895682" w:rsidRDefault="00601EA6"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w:t>
            </w:r>
          </w:p>
        </w:tc>
        <w:tc>
          <w:tcPr>
            <w:tcW w:w="990" w:type="dxa"/>
            <w:shd w:val="clear" w:color="auto" w:fill="auto"/>
            <w:vAlign w:val="center"/>
            <w:hideMark/>
          </w:tcPr>
          <w:p w:rsidR="00601EA6" w:rsidRPr="00895682" w:rsidRDefault="00601EA6"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w:t>
            </w:r>
          </w:p>
        </w:tc>
        <w:tc>
          <w:tcPr>
            <w:tcW w:w="990" w:type="dxa"/>
            <w:shd w:val="clear" w:color="auto" w:fill="auto"/>
            <w:vAlign w:val="center"/>
            <w:hideMark/>
          </w:tcPr>
          <w:p w:rsidR="00601EA6" w:rsidRPr="00895682" w:rsidRDefault="00601EA6"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w:t>
            </w:r>
          </w:p>
        </w:tc>
        <w:tc>
          <w:tcPr>
            <w:tcW w:w="982" w:type="dxa"/>
            <w:shd w:val="clear" w:color="auto" w:fill="auto"/>
            <w:vAlign w:val="center"/>
            <w:hideMark/>
          </w:tcPr>
          <w:p w:rsidR="00601EA6" w:rsidRPr="00895682" w:rsidRDefault="00601EA6"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w:t>
            </w:r>
          </w:p>
        </w:tc>
      </w:tr>
      <w:tr w:rsidR="00CF05E7" w:rsidRPr="00895682" w:rsidTr="00142BE5">
        <w:trPr>
          <w:trHeight w:val="369"/>
          <w:jc w:val="center"/>
        </w:trPr>
        <w:tc>
          <w:tcPr>
            <w:tcW w:w="568" w:type="dxa"/>
            <w:shd w:val="clear" w:color="auto" w:fill="auto"/>
            <w:vAlign w:val="center"/>
            <w:hideMark/>
          </w:tcPr>
          <w:p w:rsidR="00CF05E7" w:rsidRPr="00895682" w:rsidRDefault="00CF05E7"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1</w:t>
            </w:r>
          </w:p>
        </w:tc>
        <w:tc>
          <w:tcPr>
            <w:tcW w:w="2104" w:type="dxa"/>
            <w:shd w:val="clear" w:color="auto" w:fill="auto"/>
            <w:vAlign w:val="center"/>
            <w:hideMark/>
          </w:tcPr>
          <w:p w:rsidR="00CF05E7" w:rsidRPr="00895682" w:rsidRDefault="00CF05E7" w:rsidP="00895682">
            <w:pPr>
              <w:spacing w:line="360" w:lineRule="auto"/>
              <w:jc w:val="both"/>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Operator</w:t>
            </w:r>
          </w:p>
        </w:tc>
        <w:tc>
          <w:tcPr>
            <w:tcW w:w="1398" w:type="dxa"/>
            <w:shd w:val="clear" w:color="auto" w:fill="auto"/>
            <w:vAlign w:val="center"/>
            <w:hideMark/>
          </w:tcPr>
          <w:p w:rsidR="00CF05E7" w:rsidRPr="00895682" w:rsidRDefault="00CF05E7"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10,000.00</w:t>
            </w:r>
          </w:p>
        </w:tc>
        <w:tc>
          <w:tcPr>
            <w:tcW w:w="1300" w:type="dxa"/>
            <w:shd w:val="clear" w:color="auto" w:fill="auto"/>
            <w:noWrap/>
            <w:vAlign w:val="center"/>
            <w:hideMark/>
          </w:tcPr>
          <w:p w:rsidR="00CF05E7" w:rsidRPr="00895682" w:rsidRDefault="00CF05E7"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10,000.00</w:t>
            </w:r>
          </w:p>
        </w:tc>
        <w:tc>
          <w:tcPr>
            <w:tcW w:w="937"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1</w:t>
            </w:r>
          </w:p>
        </w:tc>
        <w:tc>
          <w:tcPr>
            <w:tcW w:w="893"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1</w:t>
            </w:r>
          </w:p>
        </w:tc>
        <w:tc>
          <w:tcPr>
            <w:tcW w:w="990"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1</w:t>
            </w:r>
          </w:p>
        </w:tc>
        <w:tc>
          <w:tcPr>
            <w:tcW w:w="990"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2</w:t>
            </w:r>
          </w:p>
        </w:tc>
        <w:tc>
          <w:tcPr>
            <w:tcW w:w="982"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2</w:t>
            </w:r>
          </w:p>
        </w:tc>
      </w:tr>
      <w:tr w:rsidR="00CF05E7" w:rsidRPr="00895682" w:rsidTr="00142BE5">
        <w:trPr>
          <w:trHeight w:val="369"/>
          <w:jc w:val="center"/>
        </w:trPr>
        <w:tc>
          <w:tcPr>
            <w:tcW w:w="568" w:type="dxa"/>
            <w:shd w:val="clear" w:color="auto" w:fill="auto"/>
            <w:vAlign w:val="center"/>
            <w:hideMark/>
          </w:tcPr>
          <w:p w:rsidR="00CF05E7" w:rsidRPr="00895682" w:rsidRDefault="00CF05E7"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2</w:t>
            </w:r>
          </w:p>
        </w:tc>
        <w:tc>
          <w:tcPr>
            <w:tcW w:w="2104" w:type="dxa"/>
            <w:shd w:val="clear" w:color="auto" w:fill="auto"/>
            <w:vAlign w:val="center"/>
            <w:hideMark/>
          </w:tcPr>
          <w:p w:rsidR="00CF05E7" w:rsidRPr="00895682" w:rsidRDefault="00CF05E7" w:rsidP="00895682">
            <w:pPr>
              <w:spacing w:line="360" w:lineRule="auto"/>
              <w:jc w:val="both"/>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Un Skilled Workers</w:t>
            </w:r>
          </w:p>
        </w:tc>
        <w:tc>
          <w:tcPr>
            <w:tcW w:w="1398" w:type="dxa"/>
            <w:shd w:val="clear" w:color="auto" w:fill="auto"/>
            <w:vAlign w:val="center"/>
            <w:hideMark/>
          </w:tcPr>
          <w:p w:rsidR="00CF05E7" w:rsidRPr="00895682" w:rsidRDefault="00CF05E7"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8,000.00</w:t>
            </w:r>
          </w:p>
        </w:tc>
        <w:tc>
          <w:tcPr>
            <w:tcW w:w="1300" w:type="dxa"/>
            <w:shd w:val="clear" w:color="auto" w:fill="auto"/>
            <w:noWrap/>
            <w:vAlign w:val="center"/>
            <w:hideMark/>
          </w:tcPr>
          <w:p w:rsidR="00CF05E7" w:rsidRPr="00895682" w:rsidRDefault="00CF05E7"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24,000.00</w:t>
            </w:r>
          </w:p>
        </w:tc>
        <w:tc>
          <w:tcPr>
            <w:tcW w:w="937"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3</w:t>
            </w:r>
          </w:p>
        </w:tc>
        <w:tc>
          <w:tcPr>
            <w:tcW w:w="893"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3</w:t>
            </w:r>
          </w:p>
        </w:tc>
        <w:tc>
          <w:tcPr>
            <w:tcW w:w="990"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3</w:t>
            </w:r>
          </w:p>
        </w:tc>
        <w:tc>
          <w:tcPr>
            <w:tcW w:w="990"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5</w:t>
            </w:r>
          </w:p>
        </w:tc>
        <w:tc>
          <w:tcPr>
            <w:tcW w:w="982"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5</w:t>
            </w:r>
          </w:p>
        </w:tc>
      </w:tr>
      <w:tr w:rsidR="00CF05E7" w:rsidRPr="00895682" w:rsidTr="00142BE5">
        <w:trPr>
          <w:trHeight w:val="369"/>
          <w:jc w:val="center"/>
        </w:trPr>
        <w:tc>
          <w:tcPr>
            <w:tcW w:w="568" w:type="dxa"/>
            <w:shd w:val="clear" w:color="auto" w:fill="auto"/>
            <w:vAlign w:val="center"/>
            <w:hideMark/>
          </w:tcPr>
          <w:p w:rsidR="00CF05E7" w:rsidRPr="00895682" w:rsidRDefault="00CF05E7"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w:t>
            </w:r>
          </w:p>
        </w:tc>
        <w:tc>
          <w:tcPr>
            <w:tcW w:w="2104" w:type="dxa"/>
            <w:shd w:val="clear" w:color="auto" w:fill="auto"/>
            <w:vAlign w:val="center"/>
            <w:hideMark/>
          </w:tcPr>
          <w:p w:rsidR="00CF05E7" w:rsidRPr="00895682" w:rsidRDefault="00CF05E7" w:rsidP="00895682">
            <w:pPr>
              <w:spacing w:line="360" w:lineRule="auto"/>
              <w:jc w:val="both"/>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w:t>
            </w:r>
          </w:p>
        </w:tc>
        <w:tc>
          <w:tcPr>
            <w:tcW w:w="1398" w:type="dxa"/>
            <w:shd w:val="clear" w:color="auto" w:fill="auto"/>
            <w:vAlign w:val="center"/>
            <w:hideMark/>
          </w:tcPr>
          <w:p w:rsidR="00CF05E7" w:rsidRPr="00895682" w:rsidRDefault="00CF05E7"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w:t>
            </w:r>
          </w:p>
        </w:tc>
        <w:tc>
          <w:tcPr>
            <w:tcW w:w="1300" w:type="dxa"/>
            <w:shd w:val="clear" w:color="auto" w:fill="auto"/>
            <w:noWrap/>
            <w:vAlign w:val="center"/>
            <w:hideMark/>
          </w:tcPr>
          <w:p w:rsidR="00CF05E7" w:rsidRPr="00895682" w:rsidRDefault="00CF05E7"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w:t>
            </w:r>
          </w:p>
        </w:tc>
        <w:tc>
          <w:tcPr>
            <w:tcW w:w="937"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c>
          <w:tcPr>
            <w:tcW w:w="893"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c>
          <w:tcPr>
            <w:tcW w:w="990"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c>
          <w:tcPr>
            <w:tcW w:w="990"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c>
          <w:tcPr>
            <w:tcW w:w="982"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r>
      <w:tr w:rsidR="00CF05E7" w:rsidRPr="00895682" w:rsidTr="00142BE5">
        <w:trPr>
          <w:trHeight w:val="369"/>
          <w:jc w:val="center"/>
        </w:trPr>
        <w:tc>
          <w:tcPr>
            <w:tcW w:w="568" w:type="dxa"/>
            <w:shd w:val="clear" w:color="auto" w:fill="auto"/>
            <w:vAlign w:val="center"/>
            <w:hideMark/>
          </w:tcPr>
          <w:p w:rsidR="00CF05E7" w:rsidRPr="00895682" w:rsidRDefault="00CF05E7"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w:t>
            </w:r>
          </w:p>
        </w:tc>
        <w:tc>
          <w:tcPr>
            <w:tcW w:w="2104" w:type="dxa"/>
            <w:shd w:val="clear" w:color="auto" w:fill="auto"/>
            <w:vAlign w:val="center"/>
            <w:hideMark/>
          </w:tcPr>
          <w:p w:rsidR="00CF05E7" w:rsidRPr="00895682" w:rsidRDefault="00CF05E7" w:rsidP="00895682">
            <w:pPr>
              <w:spacing w:line="360" w:lineRule="auto"/>
              <w:jc w:val="both"/>
              <w:rPr>
                <w:rFonts w:ascii="Tahoma" w:eastAsia="Times New Roman" w:hAnsi="Tahoma" w:cs="Tahoma"/>
                <w:i/>
                <w:iCs/>
                <w:color w:val="000000"/>
                <w:sz w:val="20"/>
                <w:szCs w:val="20"/>
                <w:lang w:val="en-IN" w:eastAsia="en-IN" w:bidi="gu-IN"/>
              </w:rPr>
            </w:pPr>
            <w:r w:rsidRPr="00895682">
              <w:rPr>
                <w:rFonts w:ascii="Tahoma" w:eastAsia="Times New Roman" w:hAnsi="Tahoma" w:cs="Tahoma"/>
                <w:i/>
                <w:iCs/>
                <w:color w:val="000000"/>
                <w:sz w:val="20"/>
                <w:szCs w:val="20"/>
                <w:lang w:val="en-IN" w:eastAsia="en-IN" w:bidi="gu-IN"/>
              </w:rPr>
              <w:t>sub-total</w:t>
            </w:r>
          </w:p>
        </w:tc>
        <w:tc>
          <w:tcPr>
            <w:tcW w:w="1398" w:type="dxa"/>
            <w:shd w:val="clear" w:color="auto" w:fill="auto"/>
            <w:vAlign w:val="center"/>
            <w:hideMark/>
          </w:tcPr>
          <w:p w:rsidR="00CF05E7" w:rsidRPr="00895682" w:rsidRDefault="00CF05E7"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w:t>
            </w:r>
          </w:p>
        </w:tc>
        <w:tc>
          <w:tcPr>
            <w:tcW w:w="1300" w:type="dxa"/>
            <w:shd w:val="clear" w:color="auto" w:fill="auto"/>
            <w:noWrap/>
            <w:vAlign w:val="center"/>
            <w:hideMark/>
          </w:tcPr>
          <w:p w:rsidR="00CF05E7" w:rsidRPr="00895682" w:rsidRDefault="00CF05E7"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34,000.00</w:t>
            </w:r>
          </w:p>
        </w:tc>
        <w:tc>
          <w:tcPr>
            <w:tcW w:w="937"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4</w:t>
            </w:r>
          </w:p>
        </w:tc>
        <w:tc>
          <w:tcPr>
            <w:tcW w:w="893"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4</w:t>
            </w:r>
          </w:p>
        </w:tc>
        <w:tc>
          <w:tcPr>
            <w:tcW w:w="990"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4</w:t>
            </w:r>
          </w:p>
        </w:tc>
        <w:tc>
          <w:tcPr>
            <w:tcW w:w="990"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7</w:t>
            </w:r>
          </w:p>
        </w:tc>
        <w:tc>
          <w:tcPr>
            <w:tcW w:w="982"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7</w:t>
            </w:r>
          </w:p>
        </w:tc>
      </w:tr>
      <w:tr w:rsidR="00CF05E7" w:rsidRPr="00895682" w:rsidTr="00142BE5">
        <w:trPr>
          <w:trHeight w:val="369"/>
          <w:jc w:val="center"/>
        </w:trPr>
        <w:tc>
          <w:tcPr>
            <w:tcW w:w="568" w:type="dxa"/>
            <w:shd w:val="clear" w:color="auto" w:fill="auto"/>
            <w:vAlign w:val="center"/>
            <w:hideMark/>
          </w:tcPr>
          <w:p w:rsidR="00CF05E7" w:rsidRPr="00895682" w:rsidRDefault="00CF05E7"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w:t>
            </w:r>
          </w:p>
        </w:tc>
        <w:tc>
          <w:tcPr>
            <w:tcW w:w="2104" w:type="dxa"/>
            <w:shd w:val="clear" w:color="auto" w:fill="auto"/>
            <w:vAlign w:val="center"/>
            <w:hideMark/>
          </w:tcPr>
          <w:p w:rsidR="00CF05E7" w:rsidRPr="00895682" w:rsidRDefault="00CF05E7" w:rsidP="00895682">
            <w:pPr>
              <w:spacing w:line="360" w:lineRule="auto"/>
              <w:jc w:val="both"/>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Fixed Staff:</w:t>
            </w:r>
          </w:p>
        </w:tc>
        <w:tc>
          <w:tcPr>
            <w:tcW w:w="1398" w:type="dxa"/>
            <w:shd w:val="clear" w:color="auto" w:fill="auto"/>
            <w:vAlign w:val="center"/>
            <w:hideMark/>
          </w:tcPr>
          <w:p w:rsidR="00CF05E7" w:rsidRPr="00895682" w:rsidRDefault="00CF05E7"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w:t>
            </w:r>
          </w:p>
        </w:tc>
        <w:tc>
          <w:tcPr>
            <w:tcW w:w="1300" w:type="dxa"/>
            <w:shd w:val="clear" w:color="auto" w:fill="auto"/>
            <w:noWrap/>
            <w:vAlign w:val="center"/>
            <w:hideMark/>
          </w:tcPr>
          <w:p w:rsidR="00CF05E7" w:rsidRPr="00895682" w:rsidRDefault="00CF05E7"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w:t>
            </w:r>
          </w:p>
        </w:tc>
        <w:tc>
          <w:tcPr>
            <w:tcW w:w="937"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c>
          <w:tcPr>
            <w:tcW w:w="893"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c>
          <w:tcPr>
            <w:tcW w:w="990"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c>
          <w:tcPr>
            <w:tcW w:w="990"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c>
          <w:tcPr>
            <w:tcW w:w="982"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r>
      <w:tr w:rsidR="00CF05E7" w:rsidRPr="00895682" w:rsidTr="00142BE5">
        <w:trPr>
          <w:trHeight w:val="369"/>
          <w:jc w:val="center"/>
        </w:trPr>
        <w:tc>
          <w:tcPr>
            <w:tcW w:w="568" w:type="dxa"/>
            <w:shd w:val="clear" w:color="auto" w:fill="auto"/>
            <w:vAlign w:val="center"/>
            <w:hideMark/>
          </w:tcPr>
          <w:p w:rsidR="00CF05E7" w:rsidRPr="00895682" w:rsidRDefault="00CF05E7"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1</w:t>
            </w:r>
          </w:p>
        </w:tc>
        <w:tc>
          <w:tcPr>
            <w:tcW w:w="2104" w:type="dxa"/>
            <w:shd w:val="clear" w:color="auto" w:fill="auto"/>
            <w:vAlign w:val="center"/>
            <w:hideMark/>
          </w:tcPr>
          <w:p w:rsidR="00CF05E7" w:rsidRPr="00895682" w:rsidRDefault="00CF05E7" w:rsidP="00895682">
            <w:pPr>
              <w:spacing w:line="360" w:lineRule="auto"/>
              <w:jc w:val="both"/>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Accountant</w:t>
            </w:r>
          </w:p>
        </w:tc>
        <w:tc>
          <w:tcPr>
            <w:tcW w:w="1398" w:type="dxa"/>
            <w:shd w:val="clear" w:color="auto" w:fill="auto"/>
            <w:vAlign w:val="center"/>
            <w:hideMark/>
          </w:tcPr>
          <w:p w:rsidR="00CF05E7" w:rsidRPr="00895682" w:rsidRDefault="00CF05E7"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12,000.00</w:t>
            </w:r>
          </w:p>
        </w:tc>
        <w:tc>
          <w:tcPr>
            <w:tcW w:w="1300" w:type="dxa"/>
            <w:shd w:val="clear" w:color="auto" w:fill="auto"/>
            <w:noWrap/>
            <w:vAlign w:val="center"/>
            <w:hideMark/>
          </w:tcPr>
          <w:p w:rsidR="00CF05E7" w:rsidRPr="00895682" w:rsidRDefault="00CF05E7"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12,000.00</w:t>
            </w:r>
          </w:p>
        </w:tc>
        <w:tc>
          <w:tcPr>
            <w:tcW w:w="937"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1</w:t>
            </w:r>
          </w:p>
        </w:tc>
        <w:tc>
          <w:tcPr>
            <w:tcW w:w="893"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1</w:t>
            </w:r>
          </w:p>
        </w:tc>
        <w:tc>
          <w:tcPr>
            <w:tcW w:w="990"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1</w:t>
            </w:r>
          </w:p>
        </w:tc>
        <w:tc>
          <w:tcPr>
            <w:tcW w:w="990"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1</w:t>
            </w:r>
          </w:p>
        </w:tc>
        <w:tc>
          <w:tcPr>
            <w:tcW w:w="982"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1</w:t>
            </w:r>
          </w:p>
        </w:tc>
      </w:tr>
      <w:tr w:rsidR="00CF05E7" w:rsidRPr="00895682" w:rsidTr="00142BE5">
        <w:trPr>
          <w:trHeight w:val="369"/>
          <w:jc w:val="center"/>
        </w:trPr>
        <w:tc>
          <w:tcPr>
            <w:tcW w:w="568" w:type="dxa"/>
            <w:shd w:val="clear" w:color="auto" w:fill="auto"/>
            <w:vAlign w:val="center"/>
            <w:hideMark/>
          </w:tcPr>
          <w:p w:rsidR="00CF05E7" w:rsidRPr="00895682" w:rsidRDefault="00CF05E7"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2</w:t>
            </w:r>
          </w:p>
        </w:tc>
        <w:tc>
          <w:tcPr>
            <w:tcW w:w="2104" w:type="dxa"/>
            <w:shd w:val="clear" w:color="auto" w:fill="auto"/>
            <w:vAlign w:val="center"/>
            <w:hideMark/>
          </w:tcPr>
          <w:p w:rsidR="00CF05E7" w:rsidRPr="00895682" w:rsidRDefault="00CF05E7" w:rsidP="00895682">
            <w:pPr>
              <w:spacing w:line="360" w:lineRule="auto"/>
              <w:jc w:val="both"/>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Store Keeper</w:t>
            </w:r>
          </w:p>
        </w:tc>
        <w:tc>
          <w:tcPr>
            <w:tcW w:w="1398" w:type="dxa"/>
            <w:shd w:val="clear" w:color="auto" w:fill="auto"/>
            <w:vAlign w:val="center"/>
            <w:hideMark/>
          </w:tcPr>
          <w:p w:rsidR="00CF05E7" w:rsidRPr="00895682" w:rsidRDefault="00CF05E7"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8,000.00</w:t>
            </w:r>
          </w:p>
        </w:tc>
        <w:tc>
          <w:tcPr>
            <w:tcW w:w="1300" w:type="dxa"/>
            <w:shd w:val="clear" w:color="auto" w:fill="auto"/>
            <w:noWrap/>
            <w:vAlign w:val="center"/>
            <w:hideMark/>
          </w:tcPr>
          <w:p w:rsidR="00CF05E7" w:rsidRPr="00895682" w:rsidRDefault="00CF05E7"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8,000.00</w:t>
            </w:r>
          </w:p>
        </w:tc>
        <w:tc>
          <w:tcPr>
            <w:tcW w:w="937"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1</w:t>
            </w:r>
          </w:p>
        </w:tc>
        <w:tc>
          <w:tcPr>
            <w:tcW w:w="893"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1</w:t>
            </w:r>
          </w:p>
        </w:tc>
        <w:tc>
          <w:tcPr>
            <w:tcW w:w="990"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1</w:t>
            </w:r>
          </w:p>
        </w:tc>
        <w:tc>
          <w:tcPr>
            <w:tcW w:w="990"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2</w:t>
            </w:r>
          </w:p>
        </w:tc>
        <w:tc>
          <w:tcPr>
            <w:tcW w:w="982"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2</w:t>
            </w:r>
          </w:p>
        </w:tc>
      </w:tr>
      <w:tr w:rsidR="00CF05E7" w:rsidRPr="00895682" w:rsidTr="00142BE5">
        <w:trPr>
          <w:trHeight w:val="369"/>
          <w:jc w:val="center"/>
        </w:trPr>
        <w:tc>
          <w:tcPr>
            <w:tcW w:w="568" w:type="dxa"/>
            <w:shd w:val="clear" w:color="auto" w:fill="auto"/>
            <w:vAlign w:val="center"/>
            <w:hideMark/>
          </w:tcPr>
          <w:p w:rsidR="00CF05E7" w:rsidRPr="00895682" w:rsidRDefault="00CF05E7"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3</w:t>
            </w:r>
          </w:p>
        </w:tc>
        <w:tc>
          <w:tcPr>
            <w:tcW w:w="2104" w:type="dxa"/>
            <w:shd w:val="clear" w:color="auto" w:fill="auto"/>
            <w:vAlign w:val="center"/>
            <w:hideMark/>
          </w:tcPr>
          <w:p w:rsidR="00CF05E7" w:rsidRPr="00895682" w:rsidRDefault="00CF05E7" w:rsidP="00895682">
            <w:pPr>
              <w:spacing w:line="360" w:lineRule="auto"/>
              <w:jc w:val="both"/>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Sales Staff</w:t>
            </w:r>
          </w:p>
        </w:tc>
        <w:tc>
          <w:tcPr>
            <w:tcW w:w="1398" w:type="dxa"/>
            <w:shd w:val="clear" w:color="auto" w:fill="auto"/>
            <w:vAlign w:val="center"/>
            <w:hideMark/>
          </w:tcPr>
          <w:p w:rsidR="00CF05E7" w:rsidRPr="00895682" w:rsidRDefault="00CF05E7"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12,000.00</w:t>
            </w:r>
          </w:p>
        </w:tc>
        <w:tc>
          <w:tcPr>
            <w:tcW w:w="1300" w:type="dxa"/>
            <w:shd w:val="clear" w:color="auto" w:fill="auto"/>
            <w:noWrap/>
            <w:vAlign w:val="center"/>
            <w:hideMark/>
          </w:tcPr>
          <w:p w:rsidR="00CF05E7" w:rsidRPr="00895682" w:rsidRDefault="00CF05E7"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24,000.00</w:t>
            </w:r>
          </w:p>
        </w:tc>
        <w:tc>
          <w:tcPr>
            <w:tcW w:w="937"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3</w:t>
            </w:r>
          </w:p>
        </w:tc>
        <w:tc>
          <w:tcPr>
            <w:tcW w:w="893"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3</w:t>
            </w:r>
          </w:p>
        </w:tc>
        <w:tc>
          <w:tcPr>
            <w:tcW w:w="990"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3</w:t>
            </w:r>
          </w:p>
        </w:tc>
        <w:tc>
          <w:tcPr>
            <w:tcW w:w="990"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4</w:t>
            </w:r>
          </w:p>
        </w:tc>
        <w:tc>
          <w:tcPr>
            <w:tcW w:w="982"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4</w:t>
            </w:r>
          </w:p>
        </w:tc>
      </w:tr>
      <w:tr w:rsidR="00CF05E7" w:rsidRPr="00895682" w:rsidTr="00142BE5">
        <w:trPr>
          <w:trHeight w:val="369"/>
          <w:jc w:val="center"/>
        </w:trPr>
        <w:tc>
          <w:tcPr>
            <w:tcW w:w="568" w:type="dxa"/>
            <w:shd w:val="clear" w:color="auto" w:fill="auto"/>
            <w:vAlign w:val="center"/>
            <w:hideMark/>
          </w:tcPr>
          <w:p w:rsidR="00CF05E7" w:rsidRPr="00895682" w:rsidRDefault="00CF05E7"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w:t>
            </w:r>
          </w:p>
        </w:tc>
        <w:tc>
          <w:tcPr>
            <w:tcW w:w="2104" w:type="dxa"/>
            <w:shd w:val="clear" w:color="auto" w:fill="auto"/>
            <w:vAlign w:val="center"/>
            <w:hideMark/>
          </w:tcPr>
          <w:p w:rsidR="00CF05E7" w:rsidRPr="00895682" w:rsidRDefault="00CF05E7" w:rsidP="00895682">
            <w:pPr>
              <w:spacing w:line="360" w:lineRule="auto"/>
              <w:jc w:val="both"/>
              <w:rPr>
                <w:rFonts w:ascii="Tahoma" w:eastAsia="Times New Roman" w:hAnsi="Tahoma" w:cs="Tahoma"/>
                <w:i/>
                <w:iCs/>
                <w:color w:val="000000"/>
                <w:sz w:val="20"/>
                <w:szCs w:val="20"/>
                <w:lang w:val="en-IN" w:eastAsia="en-IN" w:bidi="gu-IN"/>
              </w:rPr>
            </w:pPr>
            <w:r w:rsidRPr="00895682">
              <w:rPr>
                <w:rFonts w:ascii="Tahoma" w:eastAsia="Times New Roman" w:hAnsi="Tahoma" w:cs="Tahoma"/>
                <w:i/>
                <w:iCs/>
                <w:color w:val="000000"/>
                <w:sz w:val="20"/>
                <w:szCs w:val="20"/>
                <w:lang w:val="en-IN" w:eastAsia="en-IN" w:bidi="gu-IN"/>
              </w:rPr>
              <w:t>sub-total</w:t>
            </w:r>
          </w:p>
        </w:tc>
        <w:tc>
          <w:tcPr>
            <w:tcW w:w="1398" w:type="dxa"/>
            <w:shd w:val="clear" w:color="auto" w:fill="auto"/>
            <w:vAlign w:val="center"/>
            <w:hideMark/>
          </w:tcPr>
          <w:p w:rsidR="00CF05E7" w:rsidRPr="00895682" w:rsidRDefault="00CF05E7"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w:t>
            </w:r>
          </w:p>
        </w:tc>
        <w:tc>
          <w:tcPr>
            <w:tcW w:w="1300" w:type="dxa"/>
            <w:shd w:val="clear" w:color="auto" w:fill="auto"/>
            <w:noWrap/>
            <w:vAlign w:val="center"/>
            <w:hideMark/>
          </w:tcPr>
          <w:p w:rsidR="00CF05E7" w:rsidRPr="00895682" w:rsidRDefault="00CF05E7"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44,000.00</w:t>
            </w:r>
          </w:p>
        </w:tc>
        <w:tc>
          <w:tcPr>
            <w:tcW w:w="937"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5</w:t>
            </w:r>
          </w:p>
        </w:tc>
        <w:tc>
          <w:tcPr>
            <w:tcW w:w="893"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5</w:t>
            </w:r>
          </w:p>
        </w:tc>
        <w:tc>
          <w:tcPr>
            <w:tcW w:w="990"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5</w:t>
            </w:r>
          </w:p>
        </w:tc>
        <w:tc>
          <w:tcPr>
            <w:tcW w:w="990"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7</w:t>
            </w:r>
          </w:p>
        </w:tc>
        <w:tc>
          <w:tcPr>
            <w:tcW w:w="982"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7</w:t>
            </w:r>
          </w:p>
        </w:tc>
      </w:tr>
      <w:tr w:rsidR="00CF05E7" w:rsidRPr="00895682" w:rsidTr="00142BE5">
        <w:trPr>
          <w:trHeight w:val="369"/>
          <w:jc w:val="center"/>
        </w:trPr>
        <w:tc>
          <w:tcPr>
            <w:tcW w:w="568" w:type="dxa"/>
            <w:shd w:val="clear" w:color="auto" w:fill="auto"/>
            <w:vAlign w:val="center"/>
            <w:hideMark/>
          </w:tcPr>
          <w:p w:rsidR="00CF05E7" w:rsidRPr="00895682" w:rsidRDefault="00CF05E7"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w:t>
            </w:r>
          </w:p>
        </w:tc>
        <w:tc>
          <w:tcPr>
            <w:tcW w:w="2104" w:type="dxa"/>
            <w:shd w:val="clear" w:color="auto" w:fill="auto"/>
            <w:vAlign w:val="center"/>
            <w:hideMark/>
          </w:tcPr>
          <w:p w:rsidR="00CF05E7" w:rsidRPr="00895682" w:rsidRDefault="00CF05E7" w:rsidP="00895682">
            <w:pPr>
              <w:spacing w:line="360" w:lineRule="auto"/>
              <w:jc w:val="both"/>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Total</w:t>
            </w:r>
          </w:p>
        </w:tc>
        <w:tc>
          <w:tcPr>
            <w:tcW w:w="1398" w:type="dxa"/>
            <w:shd w:val="clear" w:color="auto" w:fill="auto"/>
            <w:vAlign w:val="center"/>
            <w:hideMark/>
          </w:tcPr>
          <w:p w:rsidR="00CF05E7" w:rsidRPr="00895682" w:rsidRDefault="00CF05E7" w:rsidP="00895682">
            <w:pPr>
              <w:spacing w:line="360" w:lineRule="auto"/>
              <w:jc w:val="both"/>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 </w:t>
            </w:r>
          </w:p>
        </w:tc>
        <w:tc>
          <w:tcPr>
            <w:tcW w:w="1300" w:type="dxa"/>
            <w:shd w:val="clear" w:color="auto" w:fill="auto"/>
            <w:vAlign w:val="center"/>
            <w:hideMark/>
          </w:tcPr>
          <w:p w:rsidR="00CF05E7" w:rsidRPr="00895682" w:rsidRDefault="00CF05E7"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78,000.00</w:t>
            </w:r>
          </w:p>
        </w:tc>
        <w:tc>
          <w:tcPr>
            <w:tcW w:w="937"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9</w:t>
            </w:r>
          </w:p>
        </w:tc>
        <w:tc>
          <w:tcPr>
            <w:tcW w:w="893"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9</w:t>
            </w:r>
          </w:p>
        </w:tc>
        <w:tc>
          <w:tcPr>
            <w:tcW w:w="990"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9</w:t>
            </w:r>
          </w:p>
        </w:tc>
        <w:tc>
          <w:tcPr>
            <w:tcW w:w="990"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14</w:t>
            </w:r>
          </w:p>
        </w:tc>
        <w:tc>
          <w:tcPr>
            <w:tcW w:w="982" w:type="dxa"/>
            <w:shd w:val="clear" w:color="auto" w:fill="auto"/>
            <w:vAlign w:val="center"/>
            <w:hideMark/>
          </w:tcPr>
          <w:p w:rsidR="00CF05E7" w:rsidRPr="00895682" w:rsidRDefault="00CF05E7"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14</w:t>
            </w:r>
          </w:p>
        </w:tc>
      </w:tr>
    </w:tbl>
    <w:p w:rsidR="00380C43" w:rsidRPr="00895682" w:rsidRDefault="00380C43" w:rsidP="00895682">
      <w:pPr>
        <w:pStyle w:val="DefaultText"/>
        <w:spacing w:line="360" w:lineRule="auto"/>
        <w:ind w:left="720"/>
        <w:jc w:val="both"/>
        <w:rPr>
          <w:rFonts w:ascii="Tahoma" w:hAnsi="Tahoma" w:cs="Tahoma"/>
          <w:szCs w:val="22"/>
        </w:rPr>
      </w:pPr>
    </w:p>
    <w:p w:rsidR="00873422" w:rsidRPr="00895682" w:rsidRDefault="000C6A12" w:rsidP="00895682">
      <w:pPr>
        <w:pStyle w:val="DefaultText"/>
        <w:numPr>
          <w:ilvl w:val="0"/>
          <w:numId w:val="14"/>
        </w:numPr>
        <w:spacing w:line="360" w:lineRule="auto"/>
        <w:jc w:val="both"/>
        <w:rPr>
          <w:rFonts w:ascii="Tahoma" w:hAnsi="Tahoma" w:cs="Tahoma"/>
          <w:szCs w:val="22"/>
        </w:rPr>
      </w:pPr>
      <w:r w:rsidRPr="00895682">
        <w:rPr>
          <w:rFonts w:ascii="Tahoma" w:hAnsi="Tahoma" w:cs="Tahoma"/>
          <w:b/>
          <w:szCs w:val="22"/>
        </w:rPr>
        <w:t>IMPLEMENTATION SCHEDULE:</w:t>
      </w:r>
    </w:p>
    <w:p w:rsidR="00532548" w:rsidRPr="00895682" w:rsidRDefault="00532548" w:rsidP="00895682">
      <w:pPr>
        <w:pStyle w:val="DefaultText"/>
        <w:spacing w:line="360" w:lineRule="auto"/>
        <w:jc w:val="both"/>
        <w:rPr>
          <w:rFonts w:ascii="Tahoma" w:hAnsi="Tahoma" w:cs="Tahoma"/>
          <w:b/>
          <w:sz w:val="14"/>
          <w:szCs w:val="14"/>
        </w:rPr>
      </w:pPr>
    </w:p>
    <w:p w:rsidR="007F174C" w:rsidRPr="00895682" w:rsidRDefault="00363EDF" w:rsidP="00895682">
      <w:pPr>
        <w:pStyle w:val="DefaultText"/>
        <w:spacing w:line="360" w:lineRule="auto"/>
        <w:jc w:val="both"/>
        <w:rPr>
          <w:rFonts w:ascii="Tahoma" w:hAnsi="Tahoma" w:cs="Tahoma"/>
          <w:sz w:val="22"/>
          <w:szCs w:val="22"/>
        </w:rPr>
      </w:pPr>
      <w:r w:rsidRPr="00895682">
        <w:rPr>
          <w:rFonts w:ascii="Tahoma" w:hAnsi="Tahoma" w:cs="Tahoma"/>
          <w:sz w:val="22"/>
          <w:szCs w:val="22"/>
        </w:rPr>
        <w:t xml:space="preserve">The </w:t>
      </w:r>
      <w:r w:rsidR="007073BE" w:rsidRPr="00895682">
        <w:rPr>
          <w:rFonts w:ascii="Tahoma" w:hAnsi="Tahoma" w:cs="Tahoma"/>
          <w:sz w:val="22"/>
          <w:szCs w:val="22"/>
        </w:rPr>
        <w:t xml:space="preserve">project can be implemented in </w:t>
      </w:r>
      <w:r w:rsidR="00ED4201" w:rsidRPr="00895682">
        <w:rPr>
          <w:rFonts w:ascii="Tahoma" w:hAnsi="Tahoma" w:cs="Tahoma"/>
          <w:sz w:val="22"/>
          <w:szCs w:val="22"/>
        </w:rPr>
        <w:t>6 – 8</w:t>
      </w:r>
      <w:r w:rsidR="007073BE" w:rsidRPr="00895682">
        <w:rPr>
          <w:rFonts w:ascii="Tahoma" w:hAnsi="Tahoma" w:cs="Tahoma"/>
          <w:sz w:val="22"/>
          <w:szCs w:val="22"/>
        </w:rPr>
        <w:t xml:space="preserve"> </w:t>
      </w:r>
      <w:r w:rsidR="000C6A12" w:rsidRPr="00895682">
        <w:rPr>
          <w:rFonts w:ascii="Tahoma" w:hAnsi="Tahoma" w:cs="Tahoma"/>
          <w:sz w:val="22"/>
          <w:szCs w:val="22"/>
        </w:rPr>
        <w:t>months’ time</w:t>
      </w:r>
      <w:r w:rsidR="007073BE" w:rsidRPr="00895682">
        <w:rPr>
          <w:rFonts w:ascii="Tahoma" w:hAnsi="Tahoma" w:cs="Tahoma"/>
          <w:sz w:val="22"/>
          <w:szCs w:val="22"/>
        </w:rPr>
        <w:t xml:space="preserve"> as detailed below</w:t>
      </w:r>
    </w:p>
    <w:p w:rsidR="007F174C" w:rsidRPr="00895682" w:rsidRDefault="007F174C" w:rsidP="00895682">
      <w:pPr>
        <w:pStyle w:val="DefaultText"/>
        <w:spacing w:line="360" w:lineRule="auto"/>
        <w:jc w:val="both"/>
        <w:rPr>
          <w:rFonts w:ascii="Tahoma" w:hAnsi="Tahoma" w:cs="Tahoma"/>
          <w:sz w:val="22"/>
          <w:szCs w:val="22"/>
        </w:rPr>
      </w:pPr>
    </w:p>
    <w:tbl>
      <w:tblPr>
        <w:tblW w:w="8422" w:type="dxa"/>
        <w:jc w:val="center"/>
        <w:tblLook w:val="04A0" w:firstRow="1" w:lastRow="0" w:firstColumn="1" w:lastColumn="0" w:noHBand="0" w:noVBand="1"/>
      </w:tblPr>
      <w:tblGrid>
        <w:gridCol w:w="1507"/>
        <w:gridCol w:w="4918"/>
        <w:gridCol w:w="1997"/>
      </w:tblGrid>
      <w:tr w:rsidR="00EC66F5" w:rsidRPr="00895682" w:rsidTr="00895682">
        <w:trPr>
          <w:trHeight w:val="369"/>
          <w:jc w:val="center"/>
        </w:trPr>
        <w:tc>
          <w:tcPr>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66F5" w:rsidRPr="00895682" w:rsidRDefault="00EC66F5" w:rsidP="00895682">
            <w:pPr>
              <w:spacing w:line="360" w:lineRule="auto"/>
              <w:jc w:val="center"/>
              <w:rPr>
                <w:rFonts w:ascii="Tahoma" w:eastAsia="Times New Roman" w:hAnsi="Tahoma" w:cs="Tahoma"/>
                <w:b/>
                <w:color w:val="000000"/>
                <w:sz w:val="20"/>
                <w:szCs w:val="22"/>
                <w:lang w:bidi="ar-SA"/>
              </w:rPr>
            </w:pPr>
            <w:r w:rsidRPr="00895682">
              <w:rPr>
                <w:rFonts w:ascii="Tahoma" w:eastAsia="Times New Roman" w:hAnsi="Tahoma" w:cs="Tahoma"/>
                <w:b/>
                <w:color w:val="000000"/>
                <w:sz w:val="20"/>
                <w:szCs w:val="22"/>
                <w:lang w:bidi="ar-SA"/>
              </w:rPr>
              <w:t>Sr. No.</w:t>
            </w:r>
          </w:p>
        </w:tc>
        <w:tc>
          <w:tcPr>
            <w:tcW w:w="4918" w:type="dxa"/>
            <w:tcBorders>
              <w:top w:val="single" w:sz="4" w:space="0" w:color="auto"/>
              <w:left w:val="nil"/>
              <w:bottom w:val="single" w:sz="4" w:space="0" w:color="auto"/>
              <w:right w:val="single" w:sz="4" w:space="0" w:color="auto"/>
            </w:tcBorders>
            <w:shd w:val="clear" w:color="auto" w:fill="D9D9D9" w:themeFill="background1" w:themeFillShade="D9"/>
            <w:hideMark/>
          </w:tcPr>
          <w:p w:rsidR="00EC66F5" w:rsidRPr="00895682" w:rsidRDefault="00EC66F5" w:rsidP="00895682">
            <w:pPr>
              <w:spacing w:line="360" w:lineRule="auto"/>
              <w:jc w:val="center"/>
              <w:rPr>
                <w:rFonts w:ascii="Tahoma" w:eastAsia="Times New Roman" w:hAnsi="Tahoma" w:cs="Tahoma"/>
                <w:b/>
                <w:color w:val="000000"/>
                <w:sz w:val="20"/>
                <w:szCs w:val="22"/>
                <w:lang w:bidi="ar-SA"/>
              </w:rPr>
            </w:pPr>
            <w:r w:rsidRPr="00895682">
              <w:rPr>
                <w:rFonts w:ascii="Tahoma" w:eastAsia="Times New Roman" w:hAnsi="Tahoma" w:cs="Tahoma"/>
                <w:b/>
                <w:color w:val="000000"/>
                <w:sz w:val="20"/>
                <w:szCs w:val="22"/>
                <w:lang w:bidi="ar-SA"/>
              </w:rPr>
              <w:t>Activity</w:t>
            </w:r>
          </w:p>
        </w:tc>
        <w:tc>
          <w:tcPr>
            <w:tcW w:w="1997" w:type="dxa"/>
            <w:tcBorders>
              <w:top w:val="single" w:sz="4" w:space="0" w:color="auto"/>
              <w:left w:val="nil"/>
              <w:bottom w:val="single" w:sz="4" w:space="0" w:color="auto"/>
              <w:right w:val="single" w:sz="4" w:space="0" w:color="000000"/>
            </w:tcBorders>
            <w:shd w:val="clear" w:color="auto" w:fill="D9D9D9" w:themeFill="background1" w:themeFillShade="D9"/>
            <w:hideMark/>
          </w:tcPr>
          <w:p w:rsidR="00D34E83" w:rsidRPr="00895682" w:rsidRDefault="00EC66F5" w:rsidP="00895682">
            <w:pPr>
              <w:spacing w:line="360" w:lineRule="auto"/>
              <w:jc w:val="center"/>
              <w:rPr>
                <w:rFonts w:ascii="Tahoma" w:eastAsia="Times New Roman" w:hAnsi="Tahoma" w:cs="Tahoma"/>
                <w:b/>
                <w:color w:val="000000"/>
                <w:sz w:val="20"/>
                <w:szCs w:val="22"/>
                <w:lang w:bidi="ar-SA"/>
              </w:rPr>
            </w:pPr>
            <w:r w:rsidRPr="00895682">
              <w:rPr>
                <w:rFonts w:ascii="Tahoma" w:eastAsia="Times New Roman" w:hAnsi="Tahoma" w:cs="Tahoma"/>
                <w:b/>
                <w:color w:val="000000"/>
                <w:sz w:val="20"/>
                <w:szCs w:val="22"/>
                <w:lang w:bidi="ar-SA"/>
              </w:rPr>
              <w:t>Time Required</w:t>
            </w:r>
          </w:p>
          <w:p w:rsidR="00EC66F5" w:rsidRPr="00895682" w:rsidRDefault="00EC66F5" w:rsidP="00895682">
            <w:pPr>
              <w:spacing w:line="360" w:lineRule="auto"/>
              <w:jc w:val="center"/>
              <w:rPr>
                <w:rFonts w:ascii="Tahoma" w:eastAsia="Times New Roman" w:hAnsi="Tahoma" w:cs="Tahoma"/>
                <w:b/>
                <w:color w:val="000000"/>
                <w:sz w:val="20"/>
                <w:szCs w:val="22"/>
                <w:lang w:bidi="ar-SA"/>
              </w:rPr>
            </w:pPr>
            <w:r w:rsidRPr="00895682">
              <w:rPr>
                <w:rFonts w:ascii="Tahoma" w:eastAsia="Times New Roman" w:hAnsi="Tahoma" w:cs="Tahoma"/>
                <w:b/>
                <w:i/>
                <w:iCs/>
                <w:color w:val="000000"/>
                <w:sz w:val="20"/>
                <w:szCs w:val="22"/>
                <w:lang w:bidi="ar-SA"/>
              </w:rPr>
              <w:t>(in months)</w:t>
            </w:r>
          </w:p>
        </w:tc>
      </w:tr>
      <w:tr w:rsidR="00EC66F5" w:rsidRPr="00895682" w:rsidTr="00895682">
        <w:trPr>
          <w:trHeight w:val="369"/>
          <w:jc w:val="center"/>
        </w:trPr>
        <w:tc>
          <w:tcPr>
            <w:tcW w:w="1507" w:type="dxa"/>
            <w:tcBorders>
              <w:top w:val="nil"/>
              <w:left w:val="single" w:sz="4" w:space="0" w:color="auto"/>
              <w:bottom w:val="single" w:sz="4" w:space="0" w:color="auto"/>
              <w:right w:val="single" w:sz="4" w:space="0" w:color="auto"/>
            </w:tcBorders>
            <w:shd w:val="clear" w:color="auto" w:fill="auto"/>
            <w:noWrap/>
            <w:hideMark/>
          </w:tcPr>
          <w:p w:rsidR="00EC66F5" w:rsidRPr="00895682" w:rsidRDefault="00EC66F5" w:rsidP="00895682">
            <w:pPr>
              <w:spacing w:line="360" w:lineRule="auto"/>
              <w:jc w:val="center"/>
              <w:rPr>
                <w:rFonts w:ascii="Tahoma" w:eastAsia="Times New Roman" w:hAnsi="Tahoma" w:cs="Tahoma"/>
                <w:color w:val="000000"/>
                <w:sz w:val="20"/>
                <w:szCs w:val="22"/>
                <w:lang w:bidi="ar-SA"/>
              </w:rPr>
            </w:pPr>
            <w:r w:rsidRPr="00895682">
              <w:rPr>
                <w:rFonts w:ascii="Tahoma" w:eastAsia="Times New Roman" w:hAnsi="Tahoma" w:cs="Tahoma"/>
                <w:color w:val="000000"/>
                <w:sz w:val="20"/>
                <w:szCs w:val="22"/>
                <w:lang w:bidi="ar-SA"/>
              </w:rPr>
              <w:t>1</w:t>
            </w:r>
          </w:p>
        </w:tc>
        <w:tc>
          <w:tcPr>
            <w:tcW w:w="4918" w:type="dxa"/>
            <w:tcBorders>
              <w:top w:val="single" w:sz="4" w:space="0" w:color="auto"/>
              <w:left w:val="nil"/>
              <w:bottom w:val="single" w:sz="4" w:space="0" w:color="auto"/>
              <w:right w:val="single" w:sz="4" w:space="0" w:color="auto"/>
            </w:tcBorders>
            <w:shd w:val="clear" w:color="auto" w:fill="auto"/>
            <w:hideMark/>
          </w:tcPr>
          <w:p w:rsidR="00EC66F5" w:rsidRPr="00895682" w:rsidRDefault="00EC66F5" w:rsidP="00895682">
            <w:pPr>
              <w:spacing w:line="360" w:lineRule="auto"/>
              <w:jc w:val="both"/>
              <w:rPr>
                <w:rFonts w:ascii="Tahoma" w:eastAsia="Times New Roman" w:hAnsi="Tahoma" w:cs="Tahoma"/>
                <w:color w:val="000000"/>
                <w:sz w:val="20"/>
                <w:szCs w:val="22"/>
                <w:lang w:bidi="ar-SA"/>
              </w:rPr>
            </w:pPr>
            <w:r w:rsidRPr="00895682">
              <w:rPr>
                <w:rFonts w:ascii="Tahoma" w:eastAsia="Times New Roman" w:hAnsi="Tahoma" w:cs="Tahoma"/>
                <w:color w:val="000000"/>
                <w:sz w:val="20"/>
                <w:szCs w:val="22"/>
                <w:lang w:bidi="ar-SA"/>
              </w:rPr>
              <w:t>Acquisition of premises</w:t>
            </w:r>
          </w:p>
        </w:tc>
        <w:tc>
          <w:tcPr>
            <w:tcW w:w="1997" w:type="dxa"/>
            <w:tcBorders>
              <w:top w:val="single" w:sz="4" w:space="0" w:color="auto"/>
              <w:left w:val="nil"/>
              <w:bottom w:val="single" w:sz="4" w:space="0" w:color="auto"/>
              <w:right w:val="single" w:sz="4" w:space="0" w:color="auto"/>
            </w:tcBorders>
            <w:shd w:val="clear" w:color="auto" w:fill="auto"/>
            <w:hideMark/>
          </w:tcPr>
          <w:p w:rsidR="00EC66F5" w:rsidRPr="00895682" w:rsidRDefault="00E17E2A" w:rsidP="00895682">
            <w:pPr>
              <w:spacing w:line="360" w:lineRule="auto"/>
              <w:jc w:val="center"/>
              <w:rPr>
                <w:rFonts w:ascii="Tahoma" w:eastAsia="Times New Roman" w:hAnsi="Tahoma" w:cs="Tahoma"/>
                <w:color w:val="000000"/>
                <w:sz w:val="20"/>
                <w:szCs w:val="22"/>
                <w:lang w:bidi="ar-SA"/>
              </w:rPr>
            </w:pPr>
            <w:r w:rsidRPr="00895682">
              <w:rPr>
                <w:rFonts w:ascii="Tahoma" w:eastAsia="Times New Roman" w:hAnsi="Tahoma" w:cs="Tahoma"/>
                <w:color w:val="000000"/>
                <w:sz w:val="20"/>
                <w:szCs w:val="22"/>
                <w:lang w:bidi="ar-SA"/>
              </w:rPr>
              <w:t>1</w:t>
            </w:r>
            <w:r w:rsidR="00EC66F5" w:rsidRPr="00895682">
              <w:rPr>
                <w:rFonts w:ascii="Tahoma" w:eastAsia="Times New Roman" w:hAnsi="Tahoma" w:cs="Tahoma"/>
                <w:color w:val="000000"/>
                <w:sz w:val="20"/>
                <w:szCs w:val="22"/>
                <w:lang w:bidi="ar-SA"/>
              </w:rPr>
              <w:t>.00</w:t>
            </w:r>
          </w:p>
        </w:tc>
      </w:tr>
      <w:tr w:rsidR="00EC66F5" w:rsidRPr="00895682" w:rsidTr="00895682">
        <w:trPr>
          <w:trHeight w:val="369"/>
          <w:jc w:val="center"/>
        </w:trPr>
        <w:tc>
          <w:tcPr>
            <w:tcW w:w="1507" w:type="dxa"/>
            <w:tcBorders>
              <w:top w:val="nil"/>
              <w:left w:val="single" w:sz="4" w:space="0" w:color="auto"/>
              <w:bottom w:val="single" w:sz="4" w:space="0" w:color="auto"/>
              <w:right w:val="single" w:sz="4" w:space="0" w:color="auto"/>
            </w:tcBorders>
            <w:shd w:val="clear" w:color="auto" w:fill="auto"/>
            <w:noWrap/>
            <w:hideMark/>
          </w:tcPr>
          <w:p w:rsidR="00EC66F5" w:rsidRPr="00895682" w:rsidRDefault="00EC66F5" w:rsidP="00895682">
            <w:pPr>
              <w:spacing w:line="360" w:lineRule="auto"/>
              <w:jc w:val="center"/>
              <w:rPr>
                <w:rFonts w:ascii="Tahoma" w:eastAsia="Times New Roman" w:hAnsi="Tahoma" w:cs="Tahoma"/>
                <w:color w:val="000000"/>
                <w:sz w:val="20"/>
                <w:szCs w:val="22"/>
                <w:lang w:bidi="ar-SA"/>
              </w:rPr>
            </w:pPr>
            <w:r w:rsidRPr="00895682">
              <w:rPr>
                <w:rFonts w:ascii="Tahoma" w:eastAsia="Times New Roman" w:hAnsi="Tahoma" w:cs="Tahoma"/>
                <w:color w:val="000000"/>
                <w:sz w:val="20"/>
                <w:szCs w:val="22"/>
                <w:lang w:bidi="ar-SA"/>
              </w:rPr>
              <w:t>2</w:t>
            </w:r>
          </w:p>
        </w:tc>
        <w:tc>
          <w:tcPr>
            <w:tcW w:w="4918" w:type="dxa"/>
            <w:tcBorders>
              <w:top w:val="single" w:sz="4" w:space="0" w:color="auto"/>
              <w:left w:val="nil"/>
              <w:bottom w:val="single" w:sz="4" w:space="0" w:color="auto"/>
              <w:right w:val="single" w:sz="4" w:space="0" w:color="auto"/>
            </w:tcBorders>
            <w:shd w:val="clear" w:color="auto" w:fill="auto"/>
            <w:hideMark/>
          </w:tcPr>
          <w:p w:rsidR="00EC66F5" w:rsidRPr="00895682" w:rsidRDefault="00EC66F5" w:rsidP="00895682">
            <w:pPr>
              <w:spacing w:line="360" w:lineRule="auto"/>
              <w:jc w:val="both"/>
              <w:rPr>
                <w:rFonts w:ascii="Tahoma" w:eastAsia="Times New Roman" w:hAnsi="Tahoma" w:cs="Tahoma"/>
                <w:color w:val="000000"/>
                <w:sz w:val="20"/>
                <w:szCs w:val="22"/>
                <w:lang w:bidi="ar-SA"/>
              </w:rPr>
            </w:pPr>
            <w:r w:rsidRPr="00895682">
              <w:rPr>
                <w:rFonts w:ascii="Tahoma" w:eastAsia="Times New Roman" w:hAnsi="Tahoma" w:cs="Tahoma"/>
                <w:color w:val="000000"/>
                <w:sz w:val="20"/>
                <w:szCs w:val="22"/>
                <w:lang w:bidi="ar-SA"/>
              </w:rPr>
              <w:t>Construction (if applicable)</w:t>
            </w:r>
          </w:p>
        </w:tc>
        <w:tc>
          <w:tcPr>
            <w:tcW w:w="1997" w:type="dxa"/>
            <w:tcBorders>
              <w:top w:val="single" w:sz="4" w:space="0" w:color="auto"/>
              <w:left w:val="nil"/>
              <w:bottom w:val="single" w:sz="4" w:space="0" w:color="auto"/>
              <w:right w:val="single" w:sz="4" w:space="0" w:color="auto"/>
            </w:tcBorders>
            <w:shd w:val="clear" w:color="auto" w:fill="auto"/>
            <w:hideMark/>
          </w:tcPr>
          <w:p w:rsidR="00EC66F5" w:rsidRPr="00895682" w:rsidRDefault="00E17E2A" w:rsidP="00895682">
            <w:pPr>
              <w:spacing w:line="360" w:lineRule="auto"/>
              <w:jc w:val="center"/>
              <w:rPr>
                <w:rFonts w:ascii="Tahoma" w:eastAsia="Times New Roman" w:hAnsi="Tahoma" w:cs="Tahoma"/>
                <w:color w:val="000000"/>
                <w:sz w:val="20"/>
                <w:szCs w:val="22"/>
                <w:lang w:bidi="ar-SA"/>
              </w:rPr>
            </w:pPr>
            <w:r w:rsidRPr="00895682">
              <w:rPr>
                <w:rFonts w:ascii="Tahoma" w:eastAsia="Times New Roman" w:hAnsi="Tahoma" w:cs="Tahoma"/>
                <w:color w:val="000000"/>
                <w:sz w:val="20"/>
                <w:szCs w:val="22"/>
                <w:lang w:bidi="ar-SA"/>
              </w:rPr>
              <w:t>2.5</w:t>
            </w:r>
            <w:r w:rsidR="007C4B9E" w:rsidRPr="00895682">
              <w:rPr>
                <w:rFonts w:ascii="Tahoma" w:eastAsia="Times New Roman" w:hAnsi="Tahoma" w:cs="Tahoma"/>
                <w:color w:val="000000"/>
                <w:sz w:val="20"/>
                <w:szCs w:val="22"/>
                <w:lang w:bidi="ar-SA"/>
              </w:rPr>
              <w:t>0</w:t>
            </w:r>
          </w:p>
        </w:tc>
      </w:tr>
      <w:tr w:rsidR="00EC66F5" w:rsidRPr="00895682" w:rsidTr="00895682">
        <w:trPr>
          <w:trHeight w:val="369"/>
          <w:jc w:val="center"/>
        </w:trPr>
        <w:tc>
          <w:tcPr>
            <w:tcW w:w="1507" w:type="dxa"/>
            <w:tcBorders>
              <w:top w:val="nil"/>
              <w:left w:val="single" w:sz="4" w:space="0" w:color="auto"/>
              <w:bottom w:val="single" w:sz="4" w:space="0" w:color="auto"/>
              <w:right w:val="single" w:sz="4" w:space="0" w:color="auto"/>
            </w:tcBorders>
            <w:shd w:val="clear" w:color="auto" w:fill="auto"/>
            <w:noWrap/>
            <w:hideMark/>
          </w:tcPr>
          <w:p w:rsidR="00EC66F5" w:rsidRPr="00895682" w:rsidRDefault="00EC66F5" w:rsidP="00895682">
            <w:pPr>
              <w:spacing w:line="360" w:lineRule="auto"/>
              <w:jc w:val="center"/>
              <w:rPr>
                <w:rFonts w:ascii="Tahoma" w:eastAsia="Times New Roman" w:hAnsi="Tahoma" w:cs="Tahoma"/>
                <w:color w:val="000000"/>
                <w:sz w:val="20"/>
                <w:szCs w:val="22"/>
                <w:lang w:bidi="ar-SA"/>
              </w:rPr>
            </w:pPr>
            <w:r w:rsidRPr="00895682">
              <w:rPr>
                <w:rFonts w:ascii="Tahoma" w:eastAsia="Times New Roman" w:hAnsi="Tahoma" w:cs="Tahoma"/>
                <w:color w:val="000000"/>
                <w:sz w:val="20"/>
                <w:szCs w:val="22"/>
                <w:lang w:bidi="ar-SA"/>
              </w:rPr>
              <w:t>3</w:t>
            </w:r>
          </w:p>
        </w:tc>
        <w:tc>
          <w:tcPr>
            <w:tcW w:w="4918" w:type="dxa"/>
            <w:tcBorders>
              <w:top w:val="single" w:sz="4" w:space="0" w:color="auto"/>
              <w:left w:val="nil"/>
              <w:bottom w:val="single" w:sz="4" w:space="0" w:color="auto"/>
              <w:right w:val="single" w:sz="4" w:space="0" w:color="auto"/>
            </w:tcBorders>
            <w:shd w:val="clear" w:color="auto" w:fill="auto"/>
            <w:hideMark/>
          </w:tcPr>
          <w:p w:rsidR="00EC66F5" w:rsidRPr="00895682" w:rsidRDefault="00EC66F5" w:rsidP="00895682">
            <w:pPr>
              <w:spacing w:line="360" w:lineRule="auto"/>
              <w:jc w:val="both"/>
              <w:rPr>
                <w:rFonts w:ascii="Tahoma" w:eastAsia="Times New Roman" w:hAnsi="Tahoma" w:cs="Tahoma"/>
                <w:color w:val="000000"/>
                <w:sz w:val="20"/>
                <w:szCs w:val="22"/>
                <w:lang w:bidi="ar-SA"/>
              </w:rPr>
            </w:pPr>
            <w:r w:rsidRPr="00895682">
              <w:rPr>
                <w:rFonts w:ascii="Tahoma" w:eastAsia="Times New Roman" w:hAnsi="Tahoma" w:cs="Tahoma"/>
                <w:color w:val="000000"/>
                <w:sz w:val="20"/>
                <w:szCs w:val="22"/>
                <w:lang w:bidi="ar-SA"/>
              </w:rPr>
              <w:t>Procurement &amp; installation of Plant &amp; Machinery</w:t>
            </w:r>
          </w:p>
        </w:tc>
        <w:tc>
          <w:tcPr>
            <w:tcW w:w="1997" w:type="dxa"/>
            <w:tcBorders>
              <w:top w:val="single" w:sz="4" w:space="0" w:color="auto"/>
              <w:left w:val="nil"/>
              <w:bottom w:val="single" w:sz="4" w:space="0" w:color="auto"/>
              <w:right w:val="single" w:sz="4" w:space="0" w:color="auto"/>
            </w:tcBorders>
            <w:shd w:val="clear" w:color="auto" w:fill="auto"/>
            <w:hideMark/>
          </w:tcPr>
          <w:p w:rsidR="00EC66F5" w:rsidRPr="00895682" w:rsidRDefault="00ED4201" w:rsidP="00895682">
            <w:pPr>
              <w:spacing w:line="360" w:lineRule="auto"/>
              <w:jc w:val="center"/>
              <w:rPr>
                <w:rFonts w:ascii="Tahoma" w:eastAsia="Times New Roman" w:hAnsi="Tahoma" w:cs="Tahoma"/>
                <w:color w:val="000000"/>
                <w:sz w:val="20"/>
                <w:szCs w:val="22"/>
                <w:lang w:bidi="ar-SA"/>
              </w:rPr>
            </w:pPr>
            <w:r w:rsidRPr="00895682">
              <w:rPr>
                <w:rFonts w:ascii="Tahoma" w:eastAsia="Times New Roman" w:hAnsi="Tahoma" w:cs="Tahoma"/>
                <w:color w:val="000000"/>
                <w:sz w:val="20"/>
                <w:szCs w:val="22"/>
                <w:lang w:bidi="ar-SA"/>
              </w:rPr>
              <w:t>2.5</w:t>
            </w:r>
            <w:r w:rsidR="00EC66F5" w:rsidRPr="00895682">
              <w:rPr>
                <w:rFonts w:ascii="Tahoma" w:eastAsia="Times New Roman" w:hAnsi="Tahoma" w:cs="Tahoma"/>
                <w:color w:val="000000"/>
                <w:sz w:val="20"/>
                <w:szCs w:val="22"/>
                <w:lang w:bidi="ar-SA"/>
              </w:rPr>
              <w:t>0</w:t>
            </w:r>
          </w:p>
        </w:tc>
      </w:tr>
      <w:tr w:rsidR="00EC66F5" w:rsidRPr="00895682" w:rsidTr="00895682">
        <w:trPr>
          <w:trHeight w:val="369"/>
          <w:jc w:val="center"/>
        </w:trPr>
        <w:tc>
          <w:tcPr>
            <w:tcW w:w="1507" w:type="dxa"/>
            <w:tcBorders>
              <w:top w:val="nil"/>
              <w:left w:val="single" w:sz="4" w:space="0" w:color="auto"/>
              <w:bottom w:val="single" w:sz="4" w:space="0" w:color="auto"/>
              <w:right w:val="single" w:sz="4" w:space="0" w:color="auto"/>
            </w:tcBorders>
            <w:shd w:val="clear" w:color="auto" w:fill="auto"/>
            <w:noWrap/>
            <w:hideMark/>
          </w:tcPr>
          <w:p w:rsidR="00EC66F5" w:rsidRPr="00895682" w:rsidRDefault="00EC66F5" w:rsidP="00895682">
            <w:pPr>
              <w:spacing w:line="360" w:lineRule="auto"/>
              <w:jc w:val="center"/>
              <w:rPr>
                <w:rFonts w:ascii="Tahoma" w:eastAsia="Times New Roman" w:hAnsi="Tahoma" w:cs="Tahoma"/>
                <w:color w:val="000000"/>
                <w:sz w:val="20"/>
                <w:szCs w:val="22"/>
                <w:lang w:bidi="ar-SA"/>
              </w:rPr>
            </w:pPr>
            <w:r w:rsidRPr="00895682">
              <w:rPr>
                <w:rFonts w:ascii="Tahoma" w:eastAsia="Times New Roman" w:hAnsi="Tahoma" w:cs="Tahoma"/>
                <w:color w:val="000000"/>
                <w:sz w:val="20"/>
                <w:szCs w:val="22"/>
                <w:lang w:bidi="ar-SA"/>
              </w:rPr>
              <w:t>4</w:t>
            </w:r>
          </w:p>
        </w:tc>
        <w:tc>
          <w:tcPr>
            <w:tcW w:w="4918" w:type="dxa"/>
            <w:tcBorders>
              <w:top w:val="single" w:sz="4" w:space="0" w:color="auto"/>
              <w:left w:val="nil"/>
              <w:bottom w:val="single" w:sz="4" w:space="0" w:color="auto"/>
              <w:right w:val="single" w:sz="4" w:space="0" w:color="auto"/>
            </w:tcBorders>
            <w:shd w:val="clear" w:color="auto" w:fill="auto"/>
            <w:hideMark/>
          </w:tcPr>
          <w:p w:rsidR="00EC66F5" w:rsidRPr="00895682" w:rsidRDefault="00EC66F5" w:rsidP="00895682">
            <w:pPr>
              <w:spacing w:line="360" w:lineRule="auto"/>
              <w:jc w:val="both"/>
              <w:rPr>
                <w:rFonts w:ascii="Tahoma" w:eastAsia="Times New Roman" w:hAnsi="Tahoma" w:cs="Tahoma"/>
                <w:color w:val="000000"/>
                <w:sz w:val="20"/>
                <w:szCs w:val="22"/>
                <w:lang w:bidi="ar-SA"/>
              </w:rPr>
            </w:pPr>
            <w:r w:rsidRPr="00895682">
              <w:rPr>
                <w:rFonts w:ascii="Tahoma" w:eastAsia="Times New Roman" w:hAnsi="Tahoma" w:cs="Tahoma"/>
                <w:color w:val="000000"/>
                <w:sz w:val="20"/>
                <w:szCs w:val="22"/>
                <w:lang w:bidi="ar-SA"/>
              </w:rPr>
              <w:t>Arrangement of Finance</w:t>
            </w:r>
          </w:p>
        </w:tc>
        <w:tc>
          <w:tcPr>
            <w:tcW w:w="1997" w:type="dxa"/>
            <w:tcBorders>
              <w:top w:val="single" w:sz="4" w:space="0" w:color="auto"/>
              <w:left w:val="nil"/>
              <w:bottom w:val="single" w:sz="4" w:space="0" w:color="auto"/>
              <w:right w:val="single" w:sz="4" w:space="0" w:color="auto"/>
            </w:tcBorders>
            <w:shd w:val="clear" w:color="auto" w:fill="auto"/>
            <w:hideMark/>
          </w:tcPr>
          <w:p w:rsidR="00EC66F5" w:rsidRPr="00895682" w:rsidRDefault="00CE468F" w:rsidP="00895682">
            <w:pPr>
              <w:spacing w:line="360" w:lineRule="auto"/>
              <w:jc w:val="center"/>
              <w:rPr>
                <w:rFonts w:ascii="Tahoma" w:eastAsia="Times New Roman" w:hAnsi="Tahoma" w:cs="Tahoma"/>
                <w:color w:val="000000"/>
                <w:sz w:val="20"/>
                <w:szCs w:val="22"/>
                <w:lang w:bidi="ar-SA"/>
              </w:rPr>
            </w:pPr>
            <w:r w:rsidRPr="00895682">
              <w:rPr>
                <w:rFonts w:ascii="Tahoma" w:eastAsia="Times New Roman" w:hAnsi="Tahoma" w:cs="Tahoma"/>
                <w:color w:val="000000"/>
                <w:sz w:val="20"/>
                <w:szCs w:val="22"/>
                <w:lang w:bidi="ar-SA"/>
              </w:rPr>
              <w:t>1</w:t>
            </w:r>
            <w:r w:rsidR="00EC66F5" w:rsidRPr="00895682">
              <w:rPr>
                <w:rFonts w:ascii="Tahoma" w:eastAsia="Times New Roman" w:hAnsi="Tahoma" w:cs="Tahoma"/>
                <w:color w:val="000000"/>
                <w:sz w:val="20"/>
                <w:szCs w:val="22"/>
                <w:lang w:bidi="ar-SA"/>
              </w:rPr>
              <w:t>.00</w:t>
            </w:r>
          </w:p>
        </w:tc>
      </w:tr>
      <w:tr w:rsidR="00EC66F5" w:rsidRPr="00895682" w:rsidTr="00895682">
        <w:trPr>
          <w:trHeight w:val="369"/>
          <w:jc w:val="center"/>
        </w:trPr>
        <w:tc>
          <w:tcPr>
            <w:tcW w:w="1507" w:type="dxa"/>
            <w:tcBorders>
              <w:top w:val="nil"/>
              <w:left w:val="single" w:sz="4" w:space="0" w:color="auto"/>
              <w:bottom w:val="single" w:sz="4" w:space="0" w:color="auto"/>
              <w:right w:val="single" w:sz="4" w:space="0" w:color="auto"/>
            </w:tcBorders>
            <w:shd w:val="clear" w:color="auto" w:fill="auto"/>
            <w:noWrap/>
            <w:hideMark/>
          </w:tcPr>
          <w:p w:rsidR="00EC66F5" w:rsidRPr="00895682" w:rsidRDefault="00EC66F5" w:rsidP="00895682">
            <w:pPr>
              <w:spacing w:line="360" w:lineRule="auto"/>
              <w:jc w:val="center"/>
              <w:rPr>
                <w:rFonts w:ascii="Tahoma" w:eastAsia="Times New Roman" w:hAnsi="Tahoma" w:cs="Tahoma"/>
                <w:color w:val="000000"/>
                <w:sz w:val="20"/>
                <w:szCs w:val="22"/>
                <w:lang w:bidi="ar-SA"/>
              </w:rPr>
            </w:pPr>
            <w:r w:rsidRPr="00895682">
              <w:rPr>
                <w:rFonts w:ascii="Tahoma" w:eastAsia="Times New Roman" w:hAnsi="Tahoma" w:cs="Tahoma"/>
                <w:color w:val="000000"/>
                <w:sz w:val="20"/>
                <w:szCs w:val="22"/>
                <w:lang w:bidi="ar-SA"/>
              </w:rPr>
              <w:lastRenderedPageBreak/>
              <w:t>5</w:t>
            </w:r>
          </w:p>
        </w:tc>
        <w:tc>
          <w:tcPr>
            <w:tcW w:w="4918" w:type="dxa"/>
            <w:tcBorders>
              <w:top w:val="single" w:sz="4" w:space="0" w:color="auto"/>
              <w:left w:val="nil"/>
              <w:bottom w:val="single" w:sz="4" w:space="0" w:color="auto"/>
              <w:right w:val="single" w:sz="4" w:space="0" w:color="auto"/>
            </w:tcBorders>
            <w:shd w:val="clear" w:color="auto" w:fill="auto"/>
            <w:hideMark/>
          </w:tcPr>
          <w:p w:rsidR="00EC66F5" w:rsidRPr="00895682" w:rsidRDefault="00EC66F5" w:rsidP="00895682">
            <w:pPr>
              <w:spacing w:line="360" w:lineRule="auto"/>
              <w:jc w:val="both"/>
              <w:rPr>
                <w:rFonts w:ascii="Tahoma" w:eastAsia="Times New Roman" w:hAnsi="Tahoma" w:cs="Tahoma"/>
                <w:color w:val="000000"/>
                <w:sz w:val="20"/>
                <w:szCs w:val="22"/>
                <w:lang w:bidi="ar-SA"/>
              </w:rPr>
            </w:pPr>
            <w:r w:rsidRPr="00895682">
              <w:rPr>
                <w:rFonts w:ascii="Tahoma" w:eastAsia="Times New Roman" w:hAnsi="Tahoma" w:cs="Tahoma"/>
                <w:color w:val="000000"/>
                <w:sz w:val="20"/>
                <w:szCs w:val="22"/>
                <w:lang w:bidi="ar-SA"/>
              </w:rPr>
              <w:t>Recruitment of required manpower</w:t>
            </w:r>
          </w:p>
        </w:tc>
        <w:tc>
          <w:tcPr>
            <w:tcW w:w="1997" w:type="dxa"/>
            <w:tcBorders>
              <w:top w:val="single" w:sz="4" w:space="0" w:color="auto"/>
              <w:left w:val="nil"/>
              <w:bottom w:val="single" w:sz="4" w:space="0" w:color="auto"/>
              <w:right w:val="single" w:sz="4" w:space="0" w:color="auto"/>
            </w:tcBorders>
            <w:shd w:val="clear" w:color="auto" w:fill="auto"/>
            <w:hideMark/>
          </w:tcPr>
          <w:p w:rsidR="00EC66F5" w:rsidRPr="00895682" w:rsidRDefault="00E17E2A" w:rsidP="00895682">
            <w:pPr>
              <w:spacing w:line="360" w:lineRule="auto"/>
              <w:jc w:val="center"/>
              <w:rPr>
                <w:rFonts w:ascii="Tahoma" w:eastAsia="Times New Roman" w:hAnsi="Tahoma" w:cs="Tahoma"/>
                <w:color w:val="000000"/>
                <w:sz w:val="20"/>
                <w:szCs w:val="22"/>
                <w:lang w:bidi="ar-SA"/>
              </w:rPr>
            </w:pPr>
            <w:r w:rsidRPr="00895682">
              <w:rPr>
                <w:rFonts w:ascii="Tahoma" w:eastAsia="Times New Roman" w:hAnsi="Tahoma" w:cs="Tahoma"/>
                <w:color w:val="000000"/>
                <w:sz w:val="20"/>
                <w:szCs w:val="22"/>
                <w:lang w:bidi="ar-SA"/>
              </w:rPr>
              <w:t>1</w:t>
            </w:r>
            <w:r w:rsidR="00EC66F5" w:rsidRPr="00895682">
              <w:rPr>
                <w:rFonts w:ascii="Tahoma" w:eastAsia="Times New Roman" w:hAnsi="Tahoma" w:cs="Tahoma"/>
                <w:color w:val="000000"/>
                <w:sz w:val="20"/>
                <w:szCs w:val="22"/>
                <w:lang w:bidi="ar-SA"/>
              </w:rPr>
              <w:t>.00</w:t>
            </w:r>
          </w:p>
        </w:tc>
      </w:tr>
      <w:tr w:rsidR="00EC66F5" w:rsidRPr="00895682" w:rsidTr="00895682">
        <w:trPr>
          <w:trHeight w:val="369"/>
          <w:jc w:val="center"/>
        </w:trPr>
        <w:tc>
          <w:tcPr>
            <w:tcW w:w="1507" w:type="dxa"/>
            <w:tcBorders>
              <w:top w:val="nil"/>
              <w:left w:val="single" w:sz="4" w:space="0" w:color="auto"/>
              <w:bottom w:val="single" w:sz="4" w:space="0" w:color="auto"/>
              <w:right w:val="single" w:sz="4" w:space="0" w:color="auto"/>
            </w:tcBorders>
            <w:shd w:val="clear" w:color="auto" w:fill="auto"/>
            <w:noWrap/>
            <w:hideMark/>
          </w:tcPr>
          <w:p w:rsidR="00EC66F5" w:rsidRPr="00895682" w:rsidRDefault="00EC66F5" w:rsidP="00895682">
            <w:pPr>
              <w:spacing w:line="360" w:lineRule="auto"/>
              <w:jc w:val="center"/>
              <w:rPr>
                <w:rFonts w:ascii="Tahoma" w:eastAsia="Times New Roman" w:hAnsi="Tahoma" w:cs="Tahoma"/>
                <w:color w:val="000000"/>
                <w:sz w:val="20"/>
                <w:szCs w:val="22"/>
                <w:lang w:bidi="ar-SA"/>
              </w:rPr>
            </w:pPr>
          </w:p>
        </w:tc>
        <w:tc>
          <w:tcPr>
            <w:tcW w:w="4918" w:type="dxa"/>
            <w:tcBorders>
              <w:top w:val="single" w:sz="4" w:space="0" w:color="auto"/>
              <w:left w:val="nil"/>
              <w:bottom w:val="single" w:sz="4" w:space="0" w:color="auto"/>
              <w:right w:val="single" w:sz="4" w:space="0" w:color="auto"/>
            </w:tcBorders>
            <w:shd w:val="clear" w:color="auto" w:fill="auto"/>
            <w:hideMark/>
          </w:tcPr>
          <w:p w:rsidR="00EC66F5" w:rsidRPr="00895682" w:rsidRDefault="00EC66F5" w:rsidP="00895682">
            <w:pPr>
              <w:spacing w:line="360" w:lineRule="auto"/>
              <w:jc w:val="both"/>
              <w:rPr>
                <w:rFonts w:ascii="Tahoma" w:eastAsia="Times New Roman" w:hAnsi="Tahoma" w:cs="Tahoma"/>
                <w:color w:val="000000"/>
                <w:sz w:val="20"/>
                <w:szCs w:val="22"/>
                <w:lang w:bidi="ar-SA"/>
              </w:rPr>
            </w:pPr>
            <w:r w:rsidRPr="00895682">
              <w:rPr>
                <w:rFonts w:ascii="Tahoma" w:eastAsia="Times New Roman" w:hAnsi="Tahoma" w:cs="Tahoma"/>
                <w:color w:val="000000"/>
                <w:sz w:val="20"/>
                <w:szCs w:val="22"/>
                <w:lang w:bidi="ar-SA"/>
              </w:rPr>
              <w:t>Total time required</w:t>
            </w:r>
            <w:r w:rsidRPr="00895682">
              <w:rPr>
                <w:rFonts w:ascii="Tahoma" w:eastAsia="Times New Roman" w:hAnsi="Tahoma" w:cs="Tahoma"/>
                <w:i/>
                <w:iCs/>
                <w:color w:val="000000"/>
                <w:sz w:val="20"/>
                <w:szCs w:val="22"/>
                <w:lang w:bidi="ar-SA"/>
              </w:rPr>
              <w:t xml:space="preserve"> (some activities shall run concurrently)</w:t>
            </w:r>
          </w:p>
        </w:tc>
        <w:tc>
          <w:tcPr>
            <w:tcW w:w="1997" w:type="dxa"/>
            <w:tcBorders>
              <w:top w:val="single" w:sz="4" w:space="0" w:color="auto"/>
              <w:left w:val="nil"/>
              <w:bottom w:val="single" w:sz="4" w:space="0" w:color="auto"/>
              <w:right w:val="single" w:sz="4" w:space="0" w:color="auto"/>
            </w:tcBorders>
            <w:shd w:val="clear" w:color="auto" w:fill="auto"/>
            <w:hideMark/>
          </w:tcPr>
          <w:p w:rsidR="00EC66F5" w:rsidRPr="00895682" w:rsidRDefault="00ED4201" w:rsidP="00895682">
            <w:pPr>
              <w:spacing w:line="360" w:lineRule="auto"/>
              <w:jc w:val="center"/>
              <w:rPr>
                <w:rFonts w:ascii="Tahoma" w:eastAsia="Times New Roman" w:hAnsi="Tahoma" w:cs="Tahoma"/>
                <w:color w:val="000000"/>
                <w:sz w:val="20"/>
                <w:szCs w:val="22"/>
                <w:lang w:bidi="ar-SA"/>
              </w:rPr>
            </w:pPr>
            <w:r w:rsidRPr="00895682">
              <w:rPr>
                <w:rFonts w:ascii="Tahoma" w:eastAsia="Times New Roman" w:hAnsi="Tahoma" w:cs="Tahoma"/>
                <w:color w:val="000000"/>
                <w:sz w:val="20"/>
                <w:szCs w:val="22"/>
                <w:lang w:bidi="ar-SA"/>
              </w:rPr>
              <w:t>6.00 - 8.0</w:t>
            </w:r>
            <w:r w:rsidR="00EC66F5" w:rsidRPr="00895682">
              <w:rPr>
                <w:rFonts w:ascii="Tahoma" w:eastAsia="Times New Roman" w:hAnsi="Tahoma" w:cs="Tahoma"/>
                <w:color w:val="000000"/>
                <w:sz w:val="20"/>
                <w:szCs w:val="22"/>
                <w:lang w:bidi="ar-SA"/>
              </w:rPr>
              <w:t>0</w:t>
            </w:r>
          </w:p>
        </w:tc>
      </w:tr>
    </w:tbl>
    <w:p w:rsidR="00873422" w:rsidRPr="00895682" w:rsidRDefault="000C6A12" w:rsidP="00895682">
      <w:pPr>
        <w:pStyle w:val="DefaultText"/>
        <w:numPr>
          <w:ilvl w:val="0"/>
          <w:numId w:val="14"/>
        </w:numPr>
        <w:spacing w:line="360" w:lineRule="auto"/>
        <w:ind w:left="851" w:hanging="491"/>
        <w:jc w:val="both"/>
        <w:rPr>
          <w:rFonts w:ascii="Tahoma" w:hAnsi="Tahoma" w:cs="Tahoma"/>
          <w:szCs w:val="22"/>
        </w:rPr>
      </w:pPr>
      <w:r w:rsidRPr="00895682">
        <w:rPr>
          <w:rFonts w:ascii="Tahoma" w:hAnsi="Tahoma" w:cs="Tahoma"/>
          <w:b/>
          <w:szCs w:val="22"/>
        </w:rPr>
        <w:t>COST OF PROJECT</w:t>
      </w:r>
      <w:r w:rsidRPr="00895682">
        <w:rPr>
          <w:rFonts w:ascii="Tahoma" w:hAnsi="Tahoma" w:cs="Tahoma"/>
          <w:szCs w:val="22"/>
        </w:rPr>
        <w:t>:</w:t>
      </w:r>
    </w:p>
    <w:p w:rsidR="000C6A12" w:rsidRPr="00895682" w:rsidRDefault="000C6A12" w:rsidP="00895682">
      <w:pPr>
        <w:pStyle w:val="DefaultText"/>
        <w:spacing w:line="360" w:lineRule="auto"/>
        <w:ind w:left="720"/>
        <w:jc w:val="both"/>
        <w:rPr>
          <w:rFonts w:ascii="Tahoma" w:hAnsi="Tahoma" w:cs="Tahoma"/>
          <w:sz w:val="14"/>
          <w:szCs w:val="12"/>
        </w:rPr>
      </w:pPr>
    </w:p>
    <w:p w:rsidR="00EE66C1" w:rsidRPr="00895682" w:rsidRDefault="00D014C1" w:rsidP="00895682">
      <w:pPr>
        <w:pStyle w:val="DefaultText"/>
        <w:spacing w:line="360" w:lineRule="auto"/>
        <w:ind w:left="720"/>
        <w:jc w:val="both"/>
        <w:rPr>
          <w:rFonts w:ascii="Tahoma" w:hAnsi="Tahoma" w:cs="Tahoma"/>
          <w:sz w:val="22"/>
          <w:szCs w:val="22"/>
        </w:rPr>
      </w:pPr>
      <w:r w:rsidRPr="00895682">
        <w:rPr>
          <w:rFonts w:ascii="Tahoma" w:hAnsi="Tahoma" w:cs="Tahoma"/>
          <w:sz w:val="22"/>
          <w:szCs w:val="22"/>
        </w:rPr>
        <w:t xml:space="preserve">The project shall cost ₹ </w:t>
      </w:r>
      <w:r w:rsidR="004838F3" w:rsidRPr="00895682">
        <w:rPr>
          <w:rFonts w:ascii="Tahoma" w:hAnsi="Tahoma" w:cs="Tahoma"/>
          <w:sz w:val="22"/>
          <w:szCs w:val="22"/>
          <w:lang w:bidi="en-US"/>
        </w:rPr>
        <w:t>28.98</w:t>
      </w:r>
      <w:r w:rsidR="00E113DF" w:rsidRPr="00895682">
        <w:rPr>
          <w:rFonts w:ascii="Tahoma" w:hAnsi="Tahoma" w:cs="Tahoma"/>
          <w:b/>
          <w:bCs/>
          <w:sz w:val="22"/>
          <w:szCs w:val="22"/>
          <w:lang w:bidi="en-US"/>
        </w:rPr>
        <w:t xml:space="preserve"> </w:t>
      </w:r>
      <w:r w:rsidRPr="00895682">
        <w:rPr>
          <w:rFonts w:ascii="Tahoma" w:hAnsi="Tahoma" w:cs="Tahoma"/>
          <w:sz w:val="22"/>
          <w:szCs w:val="22"/>
        </w:rPr>
        <w:t>lacs as detailed below</w:t>
      </w:r>
      <w:r w:rsidR="003F5274" w:rsidRPr="00895682">
        <w:rPr>
          <w:rFonts w:ascii="Tahoma" w:hAnsi="Tahoma" w:cs="Tahoma"/>
          <w:sz w:val="22"/>
          <w:szCs w:val="22"/>
        </w:rPr>
        <w:t>:</w:t>
      </w:r>
    </w:p>
    <w:p w:rsidR="00E72AC5" w:rsidRPr="00895682" w:rsidRDefault="00E72AC5" w:rsidP="00895682">
      <w:pPr>
        <w:pStyle w:val="DefaultText"/>
        <w:spacing w:line="360" w:lineRule="auto"/>
        <w:ind w:left="720"/>
        <w:jc w:val="both"/>
        <w:rPr>
          <w:rFonts w:ascii="Tahoma" w:hAnsi="Tahoma" w:cs="Tahoma"/>
          <w:sz w:val="22"/>
          <w:szCs w:val="22"/>
        </w:rPr>
      </w:pPr>
    </w:p>
    <w:tbl>
      <w:tblPr>
        <w:tblW w:w="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3742"/>
        <w:gridCol w:w="1417"/>
      </w:tblGrid>
      <w:tr w:rsidR="005718E6" w:rsidRPr="00895682" w:rsidTr="000942EC">
        <w:trPr>
          <w:trHeight w:val="362"/>
          <w:jc w:val="center"/>
        </w:trPr>
        <w:tc>
          <w:tcPr>
            <w:tcW w:w="952" w:type="dxa"/>
            <w:shd w:val="clear" w:color="000000" w:fill="D8D8D8"/>
            <w:vAlign w:val="center"/>
            <w:hideMark/>
          </w:tcPr>
          <w:p w:rsidR="005718E6" w:rsidRPr="00895682" w:rsidRDefault="005718E6" w:rsidP="00895682">
            <w:pPr>
              <w:spacing w:line="360" w:lineRule="auto"/>
              <w:jc w:val="center"/>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Sr. No.</w:t>
            </w:r>
          </w:p>
        </w:tc>
        <w:tc>
          <w:tcPr>
            <w:tcW w:w="3742" w:type="dxa"/>
            <w:shd w:val="clear" w:color="000000" w:fill="D8D8D8"/>
            <w:vAlign w:val="center"/>
            <w:hideMark/>
          </w:tcPr>
          <w:p w:rsidR="005718E6" w:rsidRPr="00895682" w:rsidRDefault="005718E6" w:rsidP="00895682">
            <w:pPr>
              <w:spacing w:line="360" w:lineRule="auto"/>
              <w:jc w:val="center"/>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Particulars</w:t>
            </w:r>
          </w:p>
        </w:tc>
        <w:tc>
          <w:tcPr>
            <w:tcW w:w="1417" w:type="dxa"/>
            <w:shd w:val="clear" w:color="000000" w:fill="D8D8D8"/>
            <w:vAlign w:val="center"/>
            <w:hideMark/>
          </w:tcPr>
          <w:p w:rsidR="005718E6" w:rsidRPr="00895682" w:rsidRDefault="005718E6" w:rsidP="00895682">
            <w:pPr>
              <w:spacing w:line="360" w:lineRule="auto"/>
              <w:jc w:val="center"/>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 in Lacs</w:t>
            </w:r>
          </w:p>
        </w:tc>
      </w:tr>
      <w:tr w:rsidR="004838F3" w:rsidRPr="00895682" w:rsidTr="000942EC">
        <w:trPr>
          <w:trHeight w:val="375"/>
          <w:jc w:val="center"/>
        </w:trPr>
        <w:tc>
          <w:tcPr>
            <w:tcW w:w="952" w:type="dxa"/>
            <w:shd w:val="clear" w:color="auto" w:fill="auto"/>
            <w:vAlign w:val="center"/>
            <w:hideMark/>
          </w:tcPr>
          <w:p w:rsidR="004838F3" w:rsidRPr="00895682" w:rsidRDefault="004838F3"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1</w:t>
            </w:r>
          </w:p>
        </w:tc>
        <w:tc>
          <w:tcPr>
            <w:tcW w:w="3742" w:type="dxa"/>
            <w:shd w:val="clear" w:color="auto" w:fill="auto"/>
            <w:vAlign w:val="center"/>
            <w:hideMark/>
          </w:tcPr>
          <w:p w:rsidR="004838F3" w:rsidRPr="00895682" w:rsidRDefault="004838F3" w:rsidP="00895682">
            <w:pPr>
              <w:spacing w:line="360" w:lineRule="auto"/>
              <w:jc w:val="both"/>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Land</w:t>
            </w:r>
          </w:p>
        </w:tc>
        <w:tc>
          <w:tcPr>
            <w:tcW w:w="1417"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4.50</w:t>
            </w:r>
          </w:p>
        </w:tc>
      </w:tr>
      <w:tr w:rsidR="004838F3" w:rsidRPr="00895682" w:rsidTr="000942EC">
        <w:trPr>
          <w:trHeight w:val="375"/>
          <w:jc w:val="center"/>
        </w:trPr>
        <w:tc>
          <w:tcPr>
            <w:tcW w:w="952" w:type="dxa"/>
            <w:shd w:val="clear" w:color="auto" w:fill="auto"/>
            <w:vAlign w:val="center"/>
            <w:hideMark/>
          </w:tcPr>
          <w:p w:rsidR="004838F3" w:rsidRPr="00895682" w:rsidRDefault="004838F3"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2</w:t>
            </w:r>
          </w:p>
        </w:tc>
        <w:tc>
          <w:tcPr>
            <w:tcW w:w="3742" w:type="dxa"/>
            <w:shd w:val="clear" w:color="auto" w:fill="auto"/>
            <w:vAlign w:val="center"/>
            <w:hideMark/>
          </w:tcPr>
          <w:p w:rsidR="004838F3" w:rsidRPr="00895682" w:rsidRDefault="004838F3" w:rsidP="00895682">
            <w:pPr>
              <w:spacing w:line="360" w:lineRule="auto"/>
              <w:jc w:val="both"/>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Building</w:t>
            </w:r>
          </w:p>
        </w:tc>
        <w:tc>
          <w:tcPr>
            <w:tcW w:w="1417"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3.20</w:t>
            </w:r>
          </w:p>
        </w:tc>
      </w:tr>
      <w:tr w:rsidR="004838F3" w:rsidRPr="00895682" w:rsidTr="000942EC">
        <w:trPr>
          <w:trHeight w:val="375"/>
          <w:jc w:val="center"/>
        </w:trPr>
        <w:tc>
          <w:tcPr>
            <w:tcW w:w="952" w:type="dxa"/>
            <w:shd w:val="clear" w:color="auto" w:fill="auto"/>
            <w:vAlign w:val="center"/>
            <w:hideMark/>
          </w:tcPr>
          <w:p w:rsidR="004838F3" w:rsidRPr="00895682" w:rsidRDefault="004838F3"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3</w:t>
            </w:r>
          </w:p>
        </w:tc>
        <w:tc>
          <w:tcPr>
            <w:tcW w:w="3742" w:type="dxa"/>
            <w:shd w:val="clear" w:color="auto" w:fill="auto"/>
            <w:vAlign w:val="center"/>
            <w:hideMark/>
          </w:tcPr>
          <w:p w:rsidR="004838F3" w:rsidRPr="00895682" w:rsidRDefault="004838F3" w:rsidP="00895682">
            <w:pPr>
              <w:spacing w:line="360" w:lineRule="auto"/>
              <w:jc w:val="both"/>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Plant &amp; Machinery</w:t>
            </w:r>
          </w:p>
        </w:tc>
        <w:tc>
          <w:tcPr>
            <w:tcW w:w="1417"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10.39</w:t>
            </w:r>
          </w:p>
        </w:tc>
      </w:tr>
      <w:tr w:rsidR="004838F3" w:rsidRPr="00895682" w:rsidTr="000942EC">
        <w:trPr>
          <w:trHeight w:val="375"/>
          <w:jc w:val="center"/>
        </w:trPr>
        <w:tc>
          <w:tcPr>
            <w:tcW w:w="952" w:type="dxa"/>
            <w:shd w:val="clear" w:color="auto" w:fill="auto"/>
            <w:vAlign w:val="center"/>
            <w:hideMark/>
          </w:tcPr>
          <w:p w:rsidR="004838F3" w:rsidRPr="00895682" w:rsidRDefault="004838F3"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4</w:t>
            </w:r>
          </w:p>
        </w:tc>
        <w:tc>
          <w:tcPr>
            <w:tcW w:w="3742" w:type="dxa"/>
            <w:shd w:val="clear" w:color="auto" w:fill="auto"/>
            <w:vAlign w:val="center"/>
            <w:hideMark/>
          </w:tcPr>
          <w:p w:rsidR="004838F3" w:rsidRPr="00895682" w:rsidRDefault="004838F3" w:rsidP="00895682">
            <w:pPr>
              <w:spacing w:line="360" w:lineRule="auto"/>
              <w:jc w:val="both"/>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xml:space="preserve">Furniture, other </w:t>
            </w:r>
            <w:r w:rsidR="00190481" w:rsidRPr="00895682">
              <w:rPr>
                <w:rFonts w:ascii="Tahoma" w:eastAsia="Times New Roman" w:hAnsi="Tahoma" w:cs="Tahoma"/>
                <w:color w:val="000000"/>
                <w:sz w:val="20"/>
                <w:szCs w:val="20"/>
                <w:lang w:val="en-IN" w:eastAsia="en-IN" w:bidi="gu-IN"/>
              </w:rPr>
              <w:t>Misc.</w:t>
            </w:r>
            <w:r w:rsidRPr="00895682">
              <w:rPr>
                <w:rFonts w:ascii="Tahoma" w:eastAsia="Times New Roman" w:hAnsi="Tahoma" w:cs="Tahoma"/>
                <w:color w:val="000000"/>
                <w:sz w:val="20"/>
                <w:szCs w:val="20"/>
                <w:lang w:val="en-IN" w:eastAsia="en-IN" w:bidi="gu-IN"/>
              </w:rPr>
              <w:t xml:space="preserve"> Equipments</w:t>
            </w:r>
          </w:p>
        </w:tc>
        <w:tc>
          <w:tcPr>
            <w:tcW w:w="1417"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0.85</w:t>
            </w:r>
          </w:p>
        </w:tc>
      </w:tr>
      <w:tr w:rsidR="004838F3" w:rsidRPr="00895682" w:rsidTr="000942EC">
        <w:trPr>
          <w:trHeight w:val="510"/>
          <w:jc w:val="center"/>
        </w:trPr>
        <w:tc>
          <w:tcPr>
            <w:tcW w:w="952" w:type="dxa"/>
            <w:shd w:val="clear" w:color="auto" w:fill="auto"/>
            <w:vAlign w:val="center"/>
            <w:hideMark/>
          </w:tcPr>
          <w:p w:rsidR="004838F3" w:rsidRPr="00895682" w:rsidRDefault="004838F3"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5</w:t>
            </w:r>
          </w:p>
        </w:tc>
        <w:tc>
          <w:tcPr>
            <w:tcW w:w="3742" w:type="dxa"/>
            <w:shd w:val="clear" w:color="auto" w:fill="auto"/>
            <w:vAlign w:val="center"/>
            <w:hideMark/>
          </w:tcPr>
          <w:p w:rsidR="004838F3" w:rsidRPr="00895682" w:rsidRDefault="004838F3" w:rsidP="00895682">
            <w:pPr>
              <w:spacing w:line="360" w:lineRule="auto"/>
              <w:jc w:val="both"/>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Other Assets including Preliminary / Pre-operative expenses</w:t>
            </w:r>
          </w:p>
        </w:tc>
        <w:tc>
          <w:tcPr>
            <w:tcW w:w="1417"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1.04</w:t>
            </w:r>
          </w:p>
        </w:tc>
      </w:tr>
      <w:tr w:rsidR="004838F3" w:rsidRPr="00895682" w:rsidTr="000942EC">
        <w:trPr>
          <w:trHeight w:val="375"/>
          <w:jc w:val="center"/>
        </w:trPr>
        <w:tc>
          <w:tcPr>
            <w:tcW w:w="952" w:type="dxa"/>
            <w:shd w:val="clear" w:color="auto" w:fill="auto"/>
            <w:vAlign w:val="center"/>
            <w:hideMark/>
          </w:tcPr>
          <w:p w:rsidR="004838F3" w:rsidRPr="00895682" w:rsidRDefault="004838F3"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6</w:t>
            </w:r>
          </w:p>
        </w:tc>
        <w:tc>
          <w:tcPr>
            <w:tcW w:w="3742" w:type="dxa"/>
            <w:shd w:val="clear" w:color="auto" w:fill="auto"/>
            <w:vAlign w:val="center"/>
            <w:hideMark/>
          </w:tcPr>
          <w:p w:rsidR="004838F3" w:rsidRPr="00895682" w:rsidRDefault="004838F3" w:rsidP="00895682">
            <w:pPr>
              <w:spacing w:line="360" w:lineRule="auto"/>
              <w:jc w:val="both"/>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Margin for Working Capital</w:t>
            </w:r>
          </w:p>
        </w:tc>
        <w:tc>
          <w:tcPr>
            <w:tcW w:w="1417"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9.00</w:t>
            </w:r>
          </w:p>
        </w:tc>
      </w:tr>
      <w:tr w:rsidR="004838F3" w:rsidRPr="00895682" w:rsidTr="000942EC">
        <w:trPr>
          <w:trHeight w:val="375"/>
          <w:jc w:val="center"/>
        </w:trPr>
        <w:tc>
          <w:tcPr>
            <w:tcW w:w="952" w:type="dxa"/>
            <w:shd w:val="clear" w:color="auto" w:fill="auto"/>
            <w:vAlign w:val="center"/>
            <w:hideMark/>
          </w:tcPr>
          <w:p w:rsidR="004838F3" w:rsidRPr="00895682" w:rsidRDefault="004838F3" w:rsidP="00895682">
            <w:pPr>
              <w:spacing w:line="360" w:lineRule="auto"/>
              <w:jc w:val="both"/>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w:t>
            </w:r>
          </w:p>
        </w:tc>
        <w:tc>
          <w:tcPr>
            <w:tcW w:w="3742" w:type="dxa"/>
            <w:shd w:val="clear" w:color="auto" w:fill="auto"/>
            <w:vAlign w:val="center"/>
            <w:hideMark/>
          </w:tcPr>
          <w:p w:rsidR="004838F3" w:rsidRPr="00895682" w:rsidRDefault="004838F3" w:rsidP="00895682">
            <w:pPr>
              <w:spacing w:line="360" w:lineRule="auto"/>
              <w:jc w:val="both"/>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Total</w:t>
            </w:r>
          </w:p>
        </w:tc>
        <w:tc>
          <w:tcPr>
            <w:tcW w:w="1417" w:type="dxa"/>
            <w:shd w:val="clear" w:color="auto" w:fill="auto"/>
            <w:vAlign w:val="center"/>
            <w:hideMark/>
          </w:tcPr>
          <w:p w:rsidR="004838F3" w:rsidRPr="00895682" w:rsidRDefault="004838F3" w:rsidP="00895682">
            <w:pPr>
              <w:spacing w:line="360" w:lineRule="auto"/>
              <w:jc w:val="center"/>
              <w:rPr>
                <w:rFonts w:ascii="Tahoma" w:hAnsi="Tahoma" w:cs="Tahoma"/>
                <w:b/>
                <w:bCs/>
                <w:color w:val="000000"/>
                <w:sz w:val="20"/>
                <w:szCs w:val="20"/>
              </w:rPr>
            </w:pPr>
            <w:r w:rsidRPr="00895682">
              <w:rPr>
                <w:rFonts w:ascii="Tahoma" w:hAnsi="Tahoma" w:cs="Tahoma"/>
                <w:b/>
                <w:bCs/>
                <w:color w:val="000000"/>
                <w:sz w:val="20"/>
                <w:szCs w:val="20"/>
              </w:rPr>
              <w:t>28.98</w:t>
            </w:r>
          </w:p>
        </w:tc>
      </w:tr>
    </w:tbl>
    <w:p w:rsidR="00873422" w:rsidRPr="00895682" w:rsidRDefault="00873422" w:rsidP="00895682">
      <w:pPr>
        <w:pStyle w:val="DefaultText"/>
        <w:spacing w:line="360" w:lineRule="auto"/>
        <w:ind w:left="720"/>
        <w:jc w:val="both"/>
        <w:rPr>
          <w:rFonts w:ascii="Tahoma" w:hAnsi="Tahoma" w:cs="Tahoma"/>
          <w:sz w:val="22"/>
          <w:szCs w:val="22"/>
        </w:rPr>
      </w:pPr>
    </w:p>
    <w:p w:rsidR="00873422" w:rsidRPr="00895682" w:rsidRDefault="000C6A12" w:rsidP="00895682">
      <w:pPr>
        <w:pStyle w:val="DefaultText"/>
        <w:numPr>
          <w:ilvl w:val="0"/>
          <w:numId w:val="14"/>
        </w:numPr>
        <w:spacing w:line="360" w:lineRule="auto"/>
        <w:ind w:left="851" w:hanging="491"/>
        <w:jc w:val="both"/>
        <w:rPr>
          <w:rFonts w:ascii="Tahoma" w:hAnsi="Tahoma" w:cs="Tahoma"/>
          <w:b/>
          <w:szCs w:val="22"/>
        </w:rPr>
      </w:pPr>
      <w:r w:rsidRPr="00895682">
        <w:rPr>
          <w:rFonts w:ascii="Tahoma" w:hAnsi="Tahoma" w:cs="Tahoma"/>
          <w:b/>
          <w:szCs w:val="22"/>
        </w:rPr>
        <w:t>MEANS OF FINANCE:</w:t>
      </w:r>
    </w:p>
    <w:p w:rsidR="00D81AD6" w:rsidRPr="00895682" w:rsidRDefault="00D81AD6" w:rsidP="00895682">
      <w:pPr>
        <w:pStyle w:val="DefaultText"/>
        <w:spacing w:line="360" w:lineRule="auto"/>
        <w:jc w:val="both"/>
        <w:rPr>
          <w:rFonts w:ascii="Tahoma" w:hAnsi="Tahoma" w:cs="Tahoma"/>
          <w:b/>
          <w:sz w:val="16"/>
          <w:szCs w:val="16"/>
        </w:rPr>
      </w:pPr>
    </w:p>
    <w:p w:rsidR="00496802" w:rsidRPr="00895682" w:rsidRDefault="003F5274" w:rsidP="00895682">
      <w:pPr>
        <w:pStyle w:val="DefaultText"/>
        <w:spacing w:line="360" w:lineRule="auto"/>
        <w:jc w:val="both"/>
        <w:rPr>
          <w:rFonts w:ascii="Tahoma" w:hAnsi="Tahoma" w:cs="Tahoma"/>
          <w:sz w:val="22"/>
          <w:szCs w:val="22"/>
        </w:rPr>
      </w:pPr>
      <w:r w:rsidRPr="00895682">
        <w:rPr>
          <w:rFonts w:ascii="Tahoma" w:hAnsi="Tahoma" w:cs="Tahoma"/>
          <w:sz w:val="22"/>
          <w:szCs w:val="22"/>
        </w:rPr>
        <w:t xml:space="preserve">Bank term loans are assumed @ 60% of </w:t>
      </w:r>
      <w:r w:rsidR="00496802" w:rsidRPr="00895682">
        <w:rPr>
          <w:rFonts w:ascii="Tahoma" w:hAnsi="Tahoma" w:cs="Tahoma"/>
          <w:sz w:val="22"/>
          <w:szCs w:val="22"/>
        </w:rPr>
        <w:t>fixed assets</w:t>
      </w:r>
      <w:r w:rsidRPr="00895682">
        <w:rPr>
          <w:rFonts w:ascii="Tahoma" w:hAnsi="Tahoma" w:cs="Tahoma"/>
          <w:sz w:val="22"/>
          <w:szCs w:val="22"/>
        </w:rPr>
        <w:t xml:space="preserve">. The </w:t>
      </w:r>
      <w:r w:rsidR="009147EB" w:rsidRPr="00895682">
        <w:rPr>
          <w:rFonts w:ascii="Tahoma" w:hAnsi="Tahoma" w:cs="Tahoma"/>
          <w:sz w:val="22"/>
          <w:szCs w:val="22"/>
        </w:rPr>
        <w:t>p</w:t>
      </w:r>
      <w:r w:rsidRPr="00895682">
        <w:rPr>
          <w:rFonts w:ascii="Tahoma" w:hAnsi="Tahoma" w:cs="Tahoma"/>
          <w:sz w:val="22"/>
          <w:szCs w:val="22"/>
        </w:rPr>
        <w:t>roposed funding pattern is as under:</w:t>
      </w:r>
    </w:p>
    <w:tbl>
      <w:tblPr>
        <w:tblW w:w="6516" w:type="dxa"/>
        <w:jc w:val="center"/>
        <w:tblLook w:val="04A0" w:firstRow="1" w:lastRow="0" w:firstColumn="1" w:lastColumn="0" w:noHBand="0" w:noVBand="1"/>
      </w:tblPr>
      <w:tblGrid>
        <w:gridCol w:w="916"/>
        <w:gridCol w:w="4480"/>
        <w:gridCol w:w="1120"/>
      </w:tblGrid>
      <w:tr w:rsidR="005718E6" w:rsidRPr="00895682" w:rsidTr="00895682">
        <w:trPr>
          <w:trHeight w:val="340"/>
          <w:jc w:val="center"/>
        </w:trPr>
        <w:tc>
          <w:tcPr>
            <w:tcW w:w="916"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5718E6" w:rsidRPr="00895682" w:rsidRDefault="005718E6" w:rsidP="00895682">
            <w:pPr>
              <w:spacing w:line="360" w:lineRule="auto"/>
              <w:jc w:val="center"/>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Sr. No.</w:t>
            </w:r>
          </w:p>
        </w:tc>
        <w:tc>
          <w:tcPr>
            <w:tcW w:w="4480" w:type="dxa"/>
            <w:tcBorders>
              <w:top w:val="single" w:sz="8" w:space="0" w:color="auto"/>
              <w:left w:val="nil"/>
              <w:bottom w:val="single" w:sz="8" w:space="0" w:color="auto"/>
              <w:right w:val="single" w:sz="8" w:space="0" w:color="auto"/>
            </w:tcBorders>
            <w:shd w:val="clear" w:color="000000" w:fill="D8D8D8"/>
            <w:vAlign w:val="center"/>
            <w:hideMark/>
          </w:tcPr>
          <w:p w:rsidR="005718E6" w:rsidRPr="00895682" w:rsidRDefault="005718E6" w:rsidP="00895682">
            <w:pPr>
              <w:spacing w:line="360" w:lineRule="auto"/>
              <w:jc w:val="center"/>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Particulars</w:t>
            </w:r>
          </w:p>
        </w:tc>
        <w:tc>
          <w:tcPr>
            <w:tcW w:w="1120" w:type="dxa"/>
            <w:tcBorders>
              <w:top w:val="single" w:sz="8" w:space="0" w:color="auto"/>
              <w:left w:val="nil"/>
              <w:bottom w:val="single" w:sz="8" w:space="0" w:color="auto"/>
              <w:right w:val="single" w:sz="8" w:space="0" w:color="auto"/>
            </w:tcBorders>
            <w:shd w:val="clear" w:color="000000" w:fill="D8D8D8"/>
            <w:vAlign w:val="center"/>
            <w:hideMark/>
          </w:tcPr>
          <w:p w:rsidR="005718E6" w:rsidRPr="00895682" w:rsidRDefault="005718E6" w:rsidP="00895682">
            <w:pPr>
              <w:spacing w:line="360" w:lineRule="auto"/>
              <w:jc w:val="center"/>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 in Lacs</w:t>
            </w:r>
          </w:p>
        </w:tc>
      </w:tr>
      <w:tr w:rsidR="004838F3" w:rsidRPr="00895682" w:rsidTr="00895682">
        <w:trPr>
          <w:trHeight w:val="340"/>
          <w:jc w:val="center"/>
        </w:trPr>
        <w:tc>
          <w:tcPr>
            <w:tcW w:w="916" w:type="dxa"/>
            <w:tcBorders>
              <w:top w:val="nil"/>
              <w:left w:val="single" w:sz="8" w:space="0" w:color="auto"/>
              <w:bottom w:val="single" w:sz="8" w:space="0" w:color="auto"/>
              <w:right w:val="single" w:sz="8" w:space="0" w:color="auto"/>
            </w:tcBorders>
            <w:shd w:val="clear" w:color="auto" w:fill="auto"/>
            <w:vAlign w:val="center"/>
            <w:hideMark/>
          </w:tcPr>
          <w:p w:rsidR="004838F3" w:rsidRPr="00895682" w:rsidRDefault="004838F3" w:rsidP="00895682">
            <w:pPr>
              <w:spacing w:line="360" w:lineRule="auto"/>
              <w:jc w:val="both"/>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1</w:t>
            </w:r>
          </w:p>
        </w:tc>
        <w:tc>
          <w:tcPr>
            <w:tcW w:w="4480" w:type="dxa"/>
            <w:tcBorders>
              <w:top w:val="nil"/>
              <w:left w:val="nil"/>
              <w:bottom w:val="single" w:sz="8" w:space="0" w:color="auto"/>
              <w:right w:val="single" w:sz="8" w:space="0" w:color="auto"/>
            </w:tcBorders>
            <w:shd w:val="clear" w:color="auto" w:fill="auto"/>
            <w:vAlign w:val="center"/>
            <w:hideMark/>
          </w:tcPr>
          <w:p w:rsidR="004838F3" w:rsidRPr="00895682" w:rsidRDefault="004838F3" w:rsidP="00895682">
            <w:pPr>
              <w:spacing w:line="360" w:lineRule="auto"/>
              <w:jc w:val="both"/>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Promoter's contribution</w:t>
            </w:r>
          </w:p>
        </w:tc>
        <w:tc>
          <w:tcPr>
            <w:tcW w:w="1120" w:type="dxa"/>
            <w:tcBorders>
              <w:top w:val="nil"/>
              <w:left w:val="nil"/>
              <w:bottom w:val="single" w:sz="8" w:space="0" w:color="auto"/>
              <w:right w:val="single" w:sz="8" w:space="0" w:color="auto"/>
            </w:tcBorders>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7.24</w:t>
            </w:r>
          </w:p>
        </w:tc>
      </w:tr>
      <w:tr w:rsidR="004838F3" w:rsidRPr="00895682" w:rsidTr="00895682">
        <w:trPr>
          <w:trHeight w:val="340"/>
          <w:jc w:val="center"/>
        </w:trPr>
        <w:tc>
          <w:tcPr>
            <w:tcW w:w="916" w:type="dxa"/>
            <w:tcBorders>
              <w:top w:val="nil"/>
              <w:left w:val="single" w:sz="8" w:space="0" w:color="auto"/>
              <w:bottom w:val="single" w:sz="8" w:space="0" w:color="auto"/>
              <w:right w:val="single" w:sz="8" w:space="0" w:color="auto"/>
            </w:tcBorders>
            <w:shd w:val="clear" w:color="auto" w:fill="auto"/>
            <w:vAlign w:val="center"/>
            <w:hideMark/>
          </w:tcPr>
          <w:p w:rsidR="004838F3" w:rsidRPr="00895682" w:rsidRDefault="004838F3" w:rsidP="00895682">
            <w:pPr>
              <w:spacing w:line="360" w:lineRule="auto"/>
              <w:jc w:val="both"/>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2</w:t>
            </w:r>
          </w:p>
        </w:tc>
        <w:tc>
          <w:tcPr>
            <w:tcW w:w="4480" w:type="dxa"/>
            <w:tcBorders>
              <w:top w:val="nil"/>
              <w:left w:val="nil"/>
              <w:bottom w:val="single" w:sz="8" w:space="0" w:color="auto"/>
              <w:right w:val="single" w:sz="8" w:space="0" w:color="auto"/>
            </w:tcBorders>
            <w:shd w:val="clear" w:color="auto" w:fill="auto"/>
            <w:vAlign w:val="center"/>
            <w:hideMark/>
          </w:tcPr>
          <w:p w:rsidR="004838F3" w:rsidRPr="00895682" w:rsidRDefault="004838F3" w:rsidP="00895682">
            <w:pPr>
              <w:spacing w:line="360" w:lineRule="auto"/>
              <w:jc w:val="both"/>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Bank Finance</w:t>
            </w:r>
          </w:p>
        </w:tc>
        <w:tc>
          <w:tcPr>
            <w:tcW w:w="1120" w:type="dxa"/>
            <w:tcBorders>
              <w:top w:val="nil"/>
              <w:left w:val="nil"/>
              <w:bottom w:val="single" w:sz="8" w:space="0" w:color="auto"/>
              <w:right w:val="single" w:sz="8" w:space="0" w:color="auto"/>
            </w:tcBorders>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21.73</w:t>
            </w:r>
          </w:p>
        </w:tc>
      </w:tr>
      <w:tr w:rsidR="004838F3" w:rsidRPr="00895682" w:rsidTr="00895682">
        <w:trPr>
          <w:trHeight w:val="340"/>
          <w:jc w:val="center"/>
        </w:trPr>
        <w:tc>
          <w:tcPr>
            <w:tcW w:w="916" w:type="dxa"/>
            <w:tcBorders>
              <w:top w:val="nil"/>
              <w:left w:val="single" w:sz="8" w:space="0" w:color="auto"/>
              <w:bottom w:val="single" w:sz="8" w:space="0" w:color="auto"/>
              <w:right w:val="single" w:sz="8" w:space="0" w:color="auto"/>
            </w:tcBorders>
            <w:shd w:val="clear" w:color="auto" w:fill="auto"/>
            <w:vAlign w:val="center"/>
            <w:hideMark/>
          </w:tcPr>
          <w:p w:rsidR="004838F3" w:rsidRPr="00895682" w:rsidRDefault="004838F3" w:rsidP="00895682">
            <w:pPr>
              <w:spacing w:line="360" w:lineRule="auto"/>
              <w:jc w:val="both"/>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w:t>
            </w:r>
          </w:p>
        </w:tc>
        <w:tc>
          <w:tcPr>
            <w:tcW w:w="4480" w:type="dxa"/>
            <w:tcBorders>
              <w:top w:val="nil"/>
              <w:left w:val="nil"/>
              <w:bottom w:val="single" w:sz="8" w:space="0" w:color="auto"/>
              <w:right w:val="single" w:sz="8" w:space="0" w:color="auto"/>
            </w:tcBorders>
            <w:shd w:val="clear" w:color="auto" w:fill="auto"/>
            <w:vAlign w:val="center"/>
            <w:hideMark/>
          </w:tcPr>
          <w:p w:rsidR="004838F3" w:rsidRPr="00895682" w:rsidRDefault="004838F3" w:rsidP="00895682">
            <w:pPr>
              <w:spacing w:line="360" w:lineRule="auto"/>
              <w:jc w:val="both"/>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Total</w:t>
            </w:r>
          </w:p>
        </w:tc>
        <w:tc>
          <w:tcPr>
            <w:tcW w:w="1120" w:type="dxa"/>
            <w:tcBorders>
              <w:top w:val="nil"/>
              <w:left w:val="nil"/>
              <w:bottom w:val="single" w:sz="8" w:space="0" w:color="auto"/>
              <w:right w:val="single" w:sz="8" w:space="0" w:color="auto"/>
            </w:tcBorders>
            <w:shd w:val="clear" w:color="auto" w:fill="auto"/>
            <w:vAlign w:val="center"/>
            <w:hideMark/>
          </w:tcPr>
          <w:p w:rsidR="004838F3" w:rsidRPr="00895682" w:rsidRDefault="004838F3" w:rsidP="00895682">
            <w:pPr>
              <w:spacing w:line="360" w:lineRule="auto"/>
              <w:jc w:val="center"/>
              <w:rPr>
                <w:rFonts w:ascii="Tahoma" w:hAnsi="Tahoma" w:cs="Tahoma"/>
                <w:b/>
                <w:bCs/>
                <w:color w:val="000000"/>
                <w:sz w:val="20"/>
                <w:szCs w:val="20"/>
              </w:rPr>
            </w:pPr>
            <w:r w:rsidRPr="00895682">
              <w:rPr>
                <w:rFonts w:ascii="Tahoma" w:hAnsi="Tahoma" w:cs="Tahoma"/>
                <w:b/>
                <w:bCs/>
                <w:color w:val="000000"/>
                <w:sz w:val="20"/>
                <w:szCs w:val="20"/>
              </w:rPr>
              <w:t>28.98</w:t>
            </w:r>
          </w:p>
        </w:tc>
      </w:tr>
    </w:tbl>
    <w:p w:rsidR="008B4EAB" w:rsidRPr="00895682" w:rsidRDefault="008B4EAB" w:rsidP="00895682">
      <w:pPr>
        <w:pStyle w:val="DefaultText"/>
        <w:spacing w:line="360" w:lineRule="auto"/>
        <w:ind w:left="720"/>
        <w:jc w:val="both"/>
        <w:rPr>
          <w:rFonts w:ascii="Tahoma" w:hAnsi="Tahoma" w:cs="Tahoma"/>
          <w:sz w:val="22"/>
          <w:szCs w:val="22"/>
        </w:rPr>
      </w:pPr>
    </w:p>
    <w:p w:rsidR="00873422" w:rsidRPr="00B90232" w:rsidRDefault="000C6A12" w:rsidP="00B90232">
      <w:pPr>
        <w:pStyle w:val="DefaultText"/>
        <w:numPr>
          <w:ilvl w:val="0"/>
          <w:numId w:val="14"/>
        </w:numPr>
        <w:spacing w:line="360" w:lineRule="auto"/>
        <w:ind w:left="851" w:hanging="491"/>
        <w:jc w:val="both"/>
        <w:rPr>
          <w:rFonts w:ascii="Tahoma" w:hAnsi="Tahoma" w:cs="Tahoma"/>
          <w:b/>
          <w:szCs w:val="22"/>
        </w:rPr>
      </w:pPr>
      <w:r w:rsidRPr="00895682">
        <w:rPr>
          <w:rFonts w:ascii="Tahoma" w:hAnsi="Tahoma" w:cs="Tahoma"/>
          <w:b/>
          <w:szCs w:val="22"/>
        </w:rPr>
        <w:t>WORKING CAPITAL CALCULATION:</w:t>
      </w:r>
      <w:bookmarkStart w:id="0" w:name="_GoBack"/>
      <w:bookmarkEnd w:id="0"/>
    </w:p>
    <w:p w:rsidR="00EE66C1" w:rsidRPr="00895682" w:rsidRDefault="00496802" w:rsidP="00895682">
      <w:pPr>
        <w:pStyle w:val="DefaultText"/>
        <w:spacing w:line="360" w:lineRule="auto"/>
        <w:ind w:left="720"/>
        <w:jc w:val="both"/>
        <w:rPr>
          <w:rFonts w:ascii="Tahoma" w:hAnsi="Tahoma" w:cs="Tahoma"/>
          <w:sz w:val="22"/>
          <w:szCs w:val="22"/>
        </w:rPr>
      </w:pPr>
      <w:r w:rsidRPr="00895682">
        <w:rPr>
          <w:rFonts w:ascii="Tahoma" w:hAnsi="Tahoma" w:cs="Tahoma"/>
          <w:sz w:val="22"/>
          <w:szCs w:val="22"/>
        </w:rPr>
        <w:t>The projec</w:t>
      </w:r>
      <w:r w:rsidR="00C03ECE" w:rsidRPr="00895682">
        <w:rPr>
          <w:rFonts w:ascii="Tahoma" w:hAnsi="Tahoma" w:cs="Tahoma"/>
          <w:sz w:val="22"/>
          <w:szCs w:val="22"/>
        </w:rPr>
        <w:t>t</w:t>
      </w:r>
      <w:r w:rsidR="00234E1C" w:rsidRPr="00895682">
        <w:rPr>
          <w:rFonts w:ascii="Tahoma" w:hAnsi="Tahoma" w:cs="Tahoma"/>
          <w:sz w:val="22"/>
          <w:szCs w:val="22"/>
        </w:rPr>
        <w:t xml:space="preserve"> requires working capital </w:t>
      </w:r>
      <w:proofErr w:type="gramStart"/>
      <w:r w:rsidR="00234E1C" w:rsidRPr="00895682">
        <w:rPr>
          <w:rFonts w:ascii="Tahoma" w:hAnsi="Tahoma" w:cs="Tahoma"/>
          <w:sz w:val="22"/>
          <w:szCs w:val="22"/>
        </w:rPr>
        <w:t>of ₹</w:t>
      </w:r>
      <w:r w:rsidR="000F1840" w:rsidRPr="00895682">
        <w:rPr>
          <w:rFonts w:ascii="Tahoma" w:hAnsi="Tahoma" w:cs="Tahoma"/>
          <w:sz w:val="22"/>
          <w:szCs w:val="22"/>
        </w:rPr>
        <w:t xml:space="preserve"> 9</w:t>
      </w:r>
      <w:proofErr w:type="gramEnd"/>
      <w:r w:rsidR="004624E6" w:rsidRPr="00895682">
        <w:rPr>
          <w:rFonts w:ascii="Tahoma" w:hAnsi="Tahoma" w:cs="Tahoma"/>
          <w:sz w:val="22"/>
          <w:szCs w:val="22"/>
        </w:rPr>
        <w:t xml:space="preserve"> </w:t>
      </w:r>
      <w:r w:rsidRPr="00895682">
        <w:rPr>
          <w:rFonts w:ascii="Tahoma" w:hAnsi="Tahoma" w:cs="Tahoma"/>
          <w:sz w:val="22"/>
          <w:szCs w:val="22"/>
        </w:rPr>
        <w:t>lacs as detailed below:</w:t>
      </w:r>
    </w:p>
    <w:p w:rsidR="00355656" w:rsidRPr="00895682" w:rsidRDefault="00355656" w:rsidP="00895682">
      <w:pPr>
        <w:pStyle w:val="DefaultText"/>
        <w:spacing w:line="360" w:lineRule="auto"/>
        <w:ind w:left="720"/>
        <w:jc w:val="both"/>
        <w:rPr>
          <w:rFonts w:ascii="Tahoma" w:hAnsi="Tahoma" w:cs="Tahoma"/>
          <w:sz w:val="22"/>
          <w:szCs w:val="22"/>
        </w:rPr>
      </w:pPr>
    </w:p>
    <w:tbl>
      <w:tblPr>
        <w:tblW w:w="8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797"/>
        <w:gridCol w:w="1418"/>
        <w:gridCol w:w="1276"/>
        <w:gridCol w:w="1417"/>
        <w:gridCol w:w="1559"/>
      </w:tblGrid>
      <w:tr w:rsidR="005718E6" w:rsidRPr="00895682" w:rsidTr="00675650">
        <w:trPr>
          <w:trHeight w:val="340"/>
          <w:jc w:val="center"/>
        </w:trPr>
        <w:tc>
          <w:tcPr>
            <w:tcW w:w="948" w:type="dxa"/>
            <w:shd w:val="clear" w:color="000000" w:fill="D8D8D8"/>
            <w:vAlign w:val="center"/>
            <w:hideMark/>
          </w:tcPr>
          <w:p w:rsidR="005718E6" w:rsidRPr="00895682" w:rsidRDefault="005718E6" w:rsidP="00895682">
            <w:pPr>
              <w:spacing w:line="360" w:lineRule="auto"/>
              <w:jc w:val="both"/>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Sr. No.</w:t>
            </w:r>
          </w:p>
        </w:tc>
        <w:tc>
          <w:tcPr>
            <w:tcW w:w="1797" w:type="dxa"/>
            <w:shd w:val="clear" w:color="000000" w:fill="D8D8D8"/>
            <w:vAlign w:val="center"/>
            <w:hideMark/>
          </w:tcPr>
          <w:p w:rsidR="005718E6" w:rsidRPr="00895682" w:rsidRDefault="005718E6" w:rsidP="00895682">
            <w:pPr>
              <w:spacing w:line="360" w:lineRule="auto"/>
              <w:jc w:val="both"/>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Particulars</w:t>
            </w:r>
          </w:p>
        </w:tc>
        <w:tc>
          <w:tcPr>
            <w:tcW w:w="1418" w:type="dxa"/>
            <w:shd w:val="clear" w:color="000000" w:fill="D8D8D8"/>
            <w:vAlign w:val="center"/>
            <w:hideMark/>
          </w:tcPr>
          <w:p w:rsidR="005718E6" w:rsidRPr="00895682" w:rsidRDefault="005718E6" w:rsidP="00895682">
            <w:pPr>
              <w:spacing w:line="360" w:lineRule="auto"/>
              <w:jc w:val="both"/>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Gross Amt</w:t>
            </w:r>
          </w:p>
        </w:tc>
        <w:tc>
          <w:tcPr>
            <w:tcW w:w="1276" w:type="dxa"/>
            <w:shd w:val="clear" w:color="000000" w:fill="D8D8D8"/>
            <w:vAlign w:val="center"/>
            <w:hideMark/>
          </w:tcPr>
          <w:p w:rsidR="005718E6" w:rsidRPr="00895682" w:rsidRDefault="005718E6" w:rsidP="00895682">
            <w:pPr>
              <w:spacing w:line="360" w:lineRule="auto"/>
              <w:jc w:val="both"/>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Margin %</w:t>
            </w:r>
          </w:p>
        </w:tc>
        <w:tc>
          <w:tcPr>
            <w:tcW w:w="1417" w:type="dxa"/>
            <w:shd w:val="clear" w:color="000000" w:fill="D8D8D8"/>
            <w:vAlign w:val="center"/>
            <w:hideMark/>
          </w:tcPr>
          <w:p w:rsidR="005718E6" w:rsidRPr="00895682" w:rsidRDefault="005718E6" w:rsidP="00895682">
            <w:pPr>
              <w:spacing w:line="360" w:lineRule="auto"/>
              <w:jc w:val="both"/>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Margin Amt</w:t>
            </w:r>
          </w:p>
        </w:tc>
        <w:tc>
          <w:tcPr>
            <w:tcW w:w="1559" w:type="dxa"/>
            <w:shd w:val="clear" w:color="000000" w:fill="D8D8D8"/>
            <w:vAlign w:val="center"/>
            <w:hideMark/>
          </w:tcPr>
          <w:p w:rsidR="005718E6" w:rsidRPr="00895682" w:rsidRDefault="005718E6" w:rsidP="00895682">
            <w:pPr>
              <w:spacing w:line="360" w:lineRule="auto"/>
              <w:jc w:val="both"/>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Bank Finance</w:t>
            </w:r>
          </w:p>
        </w:tc>
      </w:tr>
      <w:tr w:rsidR="004838F3" w:rsidRPr="00895682" w:rsidTr="00675650">
        <w:trPr>
          <w:trHeight w:val="340"/>
          <w:jc w:val="center"/>
        </w:trPr>
        <w:tc>
          <w:tcPr>
            <w:tcW w:w="948" w:type="dxa"/>
            <w:shd w:val="clear" w:color="auto" w:fill="auto"/>
            <w:vAlign w:val="center"/>
            <w:hideMark/>
          </w:tcPr>
          <w:p w:rsidR="004838F3" w:rsidRPr="00895682" w:rsidRDefault="004838F3"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1</w:t>
            </w:r>
          </w:p>
        </w:tc>
        <w:tc>
          <w:tcPr>
            <w:tcW w:w="1797" w:type="dxa"/>
            <w:shd w:val="clear" w:color="auto" w:fill="auto"/>
            <w:vAlign w:val="center"/>
            <w:hideMark/>
          </w:tcPr>
          <w:p w:rsidR="004838F3" w:rsidRPr="00895682" w:rsidRDefault="004838F3" w:rsidP="00895682">
            <w:pPr>
              <w:spacing w:line="360" w:lineRule="auto"/>
              <w:jc w:val="both"/>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Inventories</w:t>
            </w:r>
          </w:p>
        </w:tc>
        <w:tc>
          <w:tcPr>
            <w:tcW w:w="1418"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4.50</w:t>
            </w:r>
          </w:p>
        </w:tc>
        <w:tc>
          <w:tcPr>
            <w:tcW w:w="1276"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0.25</w:t>
            </w:r>
          </w:p>
        </w:tc>
        <w:tc>
          <w:tcPr>
            <w:tcW w:w="1417"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1.13</w:t>
            </w:r>
          </w:p>
        </w:tc>
        <w:tc>
          <w:tcPr>
            <w:tcW w:w="1559"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3.38</w:t>
            </w:r>
          </w:p>
        </w:tc>
      </w:tr>
      <w:tr w:rsidR="004838F3" w:rsidRPr="00895682" w:rsidTr="00675650">
        <w:trPr>
          <w:trHeight w:val="340"/>
          <w:jc w:val="center"/>
        </w:trPr>
        <w:tc>
          <w:tcPr>
            <w:tcW w:w="948" w:type="dxa"/>
            <w:shd w:val="clear" w:color="auto" w:fill="auto"/>
            <w:vAlign w:val="center"/>
            <w:hideMark/>
          </w:tcPr>
          <w:p w:rsidR="004838F3" w:rsidRPr="00895682" w:rsidRDefault="004838F3"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2</w:t>
            </w:r>
          </w:p>
        </w:tc>
        <w:tc>
          <w:tcPr>
            <w:tcW w:w="1797" w:type="dxa"/>
            <w:shd w:val="clear" w:color="auto" w:fill="auto"/>
            <w:vAlign w:val="center"/>
            <w:hideMark/>
          </w:tcPr>
          <w:p w:rsidR="004838F3" w:rsidRPr="00895682" w:rsidRDefault="004838F3" w:rsidP="00895682">
            <w:pPr>
              <w:spacing w:line="360" w:lineRule="auto"/>
              <w:jc w:val="both"/>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Receivables</w:t>
            </w:r>
          </w:p>
        </w:tc>
        <w:tc>
          <w:tcPr>
            <w:tcW w:w="1418"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2.25</w:t>
            </w:r>
          </w:p>
        </w:tc>
        <w:tc>
          <w:tcPr>
            <w:tcW w:w="1276"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0.25</w:t>
            </w:r>
          </w:p>
        </w:tc>
        <w:tc>
          <w:tcPr>
            <w:tcW w:w="1417"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0.56</w:t>
            </w:r>
          </w:p>
        </w:tc>
        <w:tc>
          <w:tcPr>
            <w:tcW w:w="1559"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1.69</w:t>
            </w:r>
          </w:p>
        </w:tc>
      </w:tr>
      <w:tr w:rsidR="004838F3" w:rsidRPr="00895682" w:rsidTr="00675650">
        <w:trPr>
          <w:trHeight w:val="340"/>
          <w:jc w:val="center"/>
        </w:trPr>
        <w:tc>
          <w:tcPr>
            <w:tcW w:w="948" w:type="dxa"/>
            <w:shd w:val="clear" w:color="auto" w:fill="auto"/>
            <w:vAlign w:val="center"/>
            <w:hideMark/>
          </w:tcPr>
          <w:p w:rsidR="004838F3" w:rsidRPr="00895682" w:rsidRDefault="004838F3"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lastRenderedPageBreak/>
              <w:t>3</w:t>
            </w:r>
          </w:p>
        </w:tc>
        <w:tc>
          <w:tcPr>
            <w:tcW w:w="1797" w:type="dxa"/>
            <w:shd w:val="clear" w:color="auto" w:fill="auto"/>
            <w:vAlign w:val="center"/>
            <w:hideMark/>
          </w:tcPr>
          <w:p w:rsidR="004838F3" w:rsidRPr="00895682" w:rsidRDefault="004838F3" w:rsidP="00895682">
            <w:pPr>
              <w:spacing w:line="360" w:lineRule="auto"/>
              <w:jc w:val="both"/>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Overheads</w:t>
            </w:r>
          </w:p>
        </w:tc>
        <w:tc>
          <w:tcPr>
            <w:tcW w:w="1418"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2.25</w:t>
            </w:r>
          </w:p>
        </w:tc>
        <w:tc>
          <w:tcPr>
            <w:tcW w:w="1276"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100%</w:t>
            </w:r>
          </w:p>
        </w:tc>
        <w:tc>
          <w:tcPr>
            <w:tcW w:w="1417"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2.25</w:t>
            </w:r>
          </w:p>
        </w:tc>
        <w:tc>
          <w:tcPr>
            <w:tcW w:w="1559"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0.00</w:t>
            </w:r>
          </w:p>
        </w:tc>
      </w:tr>
      <w:tr w:rsidR="004838F3" w:rsidRPr="00895682" w:rsidTr="00675650">
        <w:trPr>
          <w:trHeight w:val="340"/>
          <w:jc w:val="center"/>
        </w:trPr>
        <w:tc>
          <w:tcPr>
            <w:tcW w:w="948" w:type="dxa"/>
            <w:shd w:val="clear" w:color="auto" w:fill="auto"/>
            <w:vAlign w:val="center"/>
            <w:hideMark/>
          </w:tcPr>
          <w:p w:rsidR="004838F3" w:rsidRPr="00895682" w:rsidRDefault="004838F3"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4</w:t>
            </w:r>
          </w:p>
        </w:tc>
        <w:tc>
          <w:tcPr>
            <w:tcW w:w="1797" w:type="dxa"/>
            <w:shd w:val="clear" w:color="auto" w:fill="auto"/>
            <w:vAlign w:val="center"/>
            <w:hideMark/>
          </w:tcPr>
          <w:p w:rsidR="004838F3" w:rsidRPr="00895682" w:rsidRDefault="004838F3" w:rsidP="00895682">
            <w:pPr>
              <w:spacing w:line="360" w:lineRule="auto"/>
              <w:jc w:val="both"/>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Creditors</w:t>
            </w:r>
          </w:p>
        </w:tc>
        <w:tc>
          <w:tcPr>
            <w:tcW w:w="1418"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w:t>
            </w:r>
          </w:p>
        </w:tc>
        <w:tc>
          <w:tcPr>
            <w:tcW w:w="1276"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c>
          <w:tcPr>
            <w:tcW w:w="1417"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0.00</w:t>
            </w:r>
          </w:p>
        </w:tc>
        <w:tc>
          <w:tcPr>
            <w:tcW w:w="1559"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0.00</w:t>
            </w:r>
          </w:p>
        </w:tc>
      </w:tr>
      <w:tr w:rsidR="004838F3" w:rsidRPr="00895682" w:rsidTr="00675650">
        <w:trPr>
          <w:trHeight w:val="340"/>
          <w:jc w:val="center"/>
        </w:trPr>
        <w:tc>
          <w:tcPr>
            <w:tcW w:w="948" w:type="dxa"/>
            <w:shd w:val="clear" w:color="auto" w:fill="auto"/>
            <w:vAlign w:val="center"/>
            <w:hideMark/>
          </w:tcPr>
          <w:p w:rsidR="004838F3" w:rsidRPr="00895682" w:rsidRDefault="004838F3"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w:t>
            </w:r>
          </w:p>
        </w:tc>
        <w:tc>
          <w:tcPr>
            <w:tcW w:w="1797" w:type="dxa"/>
            <w:shd w:val="clear" w:color="auto" w:fill="auto"/>
            <w:vAlign w:val="center"/>
            <w:hideMark/>
          </w:tcPr>
          <w:p w:rsidR="004838F3" w:rsidRPr="00895682" w:rsidRDefault="004838F3" w:rsidP="00895682">
            <w:pPr>
              <w:spacing w:line="360" w:lineRule="auto"/>
              <w:jc w:val="both"/>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Total</w:t>
            </w:r>
          </w:p>
        </w:tc>
        <w:tc>
          <w:tcPr>
            <w:tcW w:w="1418"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9.00</w:t>
            </w:r>
          </w:p>
        </w:tc>
        <w:tc>
          <w:tcPr>
            <w:tcW w:w="1276"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c>
          <w:tcPr>
            <w:tcW w:w="1417"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3.94</w:t>
            </w:r>
          </w:p>
        </w:tc>
        <w:tc>
          <w:tcPr>
            <w:tcW w:w="1559"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5.06</w:t>
            </w:r>
          </w:p>
        </w:tc>
      </w:tr>
    </w:tbl>
    <w:p w:rsidR="00873422" w:rsidRPr="00895682" w:rsidRDefault="000C6A12" w:rsidP="00895682">
      <w:pPr>
        <w:pStyle w:val="DefaultText"/>
        <w:numPr>
          <w:ilvl w:val="0"/>
          <w:numId w:val="14"/>
        </w:numPr>
        <w:spacing w:line="360" w:lineRule="auto"/>
        <w:ind w:left="851" w:hanging="491"/>
        <w:jc w:val="both"/>
        <w:rPr>
          <w:rFonts w:ascii="Tahoma" w:hAnsi="Tahoma" w:cs="Tahoma"/>
          <w:b/>
          <w:szCs w:val="22"/>
        </w:rPr>
      </w:pPr>
      <w:r w:rsidRPr="00895682">
        <w:rPr>
          <w:rFonts w:ascii="Tahoma" w:hAnsi="Tahoma" w:cs="Tahoma"/>
          <w:b/>
          <w:szCs w:val="22"/>
        </w:rPr>
        <w:t>LIST OF MACHINERY REQUIRED:</w:t>
      </w:r>
    </w:p>
    <w:p w:rsidR="00873422" w:rsidRPr="00895682" w:rsidRDefault="00873422" w:rsidP="00895682">
      <w:pPr>
        <w:pStyle w:val="DefaultText"/>
        <w:spacing w:line="360" w:lineRule="auto"/>
        <w:ind w:left="720"/>
        <w:jc w:val="both"/>
        <w:rPr>
          <w:rFonts w:ascii="Tahoma" w:hAnsi="Tahoma" w:cs="Tahoma"/>
          <w:b/>
          <w:sz w:val="14"/>
          <w:szCs w:val="22"/>
        </w:rPr>
      </w:pPr>
    </w:p>
    <w:p w:rsidR="00EE66C1" w:rsidRPr="00895682" w:rsidRDefault="00C30669" w:rsidP="00895682">
      <w:pPr>
        <w:pStyle w:val="DefaultText"/>
        <w:spacing w:line="360" w:lineRule="auto"/>
        <w:ind w:left="720"/>
        <w:jc w:val="both"/>
        <w:rPr>
          <w:rFonts w:ascii="Tahoma" w:hAnsi="Tahoma" w:cs="Tahoma"/>
          <w:sz w:val="22"/>
          <w:szCs w:val="22"/>
        </w:rPr>
      </w:pPr>
      <w:r w:rsidRPr="00895682">
        <w:rPr>
          <w:rFonts w:ascii="Tahoma" w:hAnsi="Tahoma" w:cs="Tahoma"/>
          <w:sz w:val="22"/>
          <w:szCs w:val="22"/>
        </w:rPr>
        <w:t>A detail of important machinery is</w:t>
      </w:r>
      <w:r w:rsidR="003A4ED6" w:rsidRPr="00895682">
        <w:rPr>
          <w:rFonts w:ascii="Tahoma" w:hAnsi="Tahoma" w:cs="Tahoma"/>
          <w:sz w:val="22"/>
          <w:szCs w:val="22"/>
        </w:rPr>
        <w:t xml:space="preserve"> given below:</w:t>
      </w:r>
    </w:p>
    <w:p w:rsidR="00675650" w:rsidRPr="00895682" w:rsidRDefault="00675650" w:rsidP="00895682">
      <w:pPr>
        <w:pStyle w:val="DefaultText"/>
        <w:spacing w:line="360" w:lineRule="auto"/>
        <w:ind w:left="720"/>
        <w:jc w:val="both"/>
        <w:rPr>
          <w:rFonts w:ascii="Tahoma" w:hAnsi="Tahoma" w:cs="Tahoma"/>
          <w:sz w:val="22"/>
          <w:szCs w:val="22"/>
        </w:rPr>
      </w:pPr>
    </w:p>
    <w:tbl>
      <w:tblPr>
        <w:tblW w:w="10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4695"/>
        <w:gridCol w:w="877"/>
        <w:gridCol w:w="652"/>
        <w:gridCol w:w="1374"/>
        <w:gridCol w:w="1291"/>
      </w:tblGrid>
      <w:tr w:rsidR="0052687C" w:rsidRPr="00895682" w:rsidTr="00895682">
        <w:trPr>
          <w:trHeight w:val="125"/>
          <w:jc w:val="center"/>
        </w:trPr>
        <w:tc>
          <w:tcPr>
            <w:tcW w:w="1144" w:type="dxa"/>
            <w:shd w:val="clear" w:color="000000" w:fill="D8D8D8"/>
            <w:vAlign w:val="center"/>
            <w:hideMark/>
          </w:tcPr>
          <w:p w:rsidR="0052687C" w:rsidRPr="00895682" w:rsidRDefault="0052687C" w:rsidP="00895682">
            <w:pPr>
              <w:spacing w:line="360" w:lineRule="auto"/>
              <w:jc w:val="center"/>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Sr. No.</w:t>
            </w:r>
          </w:p>
        </w:tc>
        <w:tc>
          <w:tcPr>
            <w:tcW w:w="4695" w:type="dxa"/>
            <w:shd w:val="clear" w:color="000000" w:fill="D8D8D8"/>
            <w:vAlign w:val="center"/>
            <w:hideMark/>
          </w:tcPr>
          <w:p w:rsidR="0052687C" w:rsidRPr="00895682" w:rsidRDefault="0052687C" w:rsidP="00895682">
            <w:pPr>
              <w:spacing w:line="360" w:lineRule="auto"/>
              <w:jc w:val="both"/>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Particulars</w:t>
            </w:r>
          </w:p>
        </w:tc>
        <w:tc>
          <w:tcPr>
            <w:tcW w:w="883" w:type="dxa"/>
            <w:shd w:val="clear" w:color="000000" w:fill="D8D8D8"/>
            <w:vAlign w:val="center"/>
            <w:hideMark/>
          </w:tcPr>
          <w:p w:rsidR="0052687C" w:rsidRPr="00895682" w:rsidRDefault="0052687C" w:rsidP="00895682">
            <w:pPr>
              <w:spacing w:line="360" w:lineRule="auto"/>
              <w:jc w:val="center"/>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UOM</w:t>
            </w:r>
          </w:p>
        </w:tc>
        <w:tc>
          <w:tcPr>
            <w:tcW w:w="590" w:type="dxa"/>
            <w:shd w:val="clear" w:color="000000" w:fill="D8D8D8"/>
            <w:vAlign w:val="center"/>
            <w:hideMark/>
          </w:tcPr>
          <w:p w:rsidR="0052687C" w:rsidRPr="00895682" w:rsidRDefault="00190481" w:rsidP="00895682">
            <w:pPr>
              <w:spacing w:line="360" w:lineRule="auto"/>
              <w:jc w:val="center"/>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Qtty</w:t>
            </w:r>
          </w:p>
        </w:tc>
        <w:tc>
          <w:tcPr>
            <w:tcW w:w="1395" w:type="dxa"/>
            <w:shd w:val="clear" w:color="000000" w:fill="D8D8D8"/>
            <w:vAlign w:val="center"/>
            <w:hideMark/>
          </w:tcPr>
          <w:p w:rsidR="00895682" w:rsidRDefault="0052687C" w:rsidP="00895682">
            <w:pPr>
              <w:spacing w:line="360" w:lineRule="auto"/>
              <w:jc w:val="center"/>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Rate</w:t>
            </w:r>
          </w:p>
          <w:p w:rsidR="0052687C" w:rsidRPr="00895682" w:rsidRDefault="0052687C" w:rsidP="00895682">
            <w:pPr>
              <w:spacing w:line="360" w:lineRule="auto"/>
              <w:jc w:val="center"/>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 xml:space="preserve"> (₹ in Lacs)</w:t>
            </w:r>
          </w:p>
        </w:tc>
        <w:tc>
          <w:tcPr>
            <w:tcW w:w="1308" w:type="dxa"/>
            <w:shd w:val="clear" w:color="000000" w:fill="D8D8D8"/>
            <w:vAlign w:val="center"/>
            <w:hideMark/>
          </w:tcPr>
          <w:p w:rsidR="00895682" w:rsidRDefault="0052687C" w:rsidP="00895682">
            <w:pPr>
              <w:spacing w:line="360" w:lineRule="auto"/>
              <w:jc w:val="center"/>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 xml:space="preserve">Value </w:t>
            </w:r>
          </w:p>
          <w:p w:rsidR="0052687C" w:rsidRPr="00895682" w:rsidRDefault="0052687C" w:rsidP="00895682">
            <w:pPr>
              <w:spacing w:line="360" w:lineRule="auto"/>
              <w:jc w:val="center"/>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 in Lacs)</w:t>
            </w:r>
          </w:p>
        </w:tc>
      </w:tr>
      <w:tr w:rsidR="004838F3" w:rsidRPr="00895682" w:rsidTr="00895682">
        <w:trPr>
          <w:trHeight w:val="397"/>
          <w:jc w:val="center"/>
        </w:trPr>
        <w:tc>
          <w:tcPr>
            <w:tcW w:w="1144"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c>
          <w:tcPr>
            <w:tcW w:w="4695" w:type="dxa"/>
            <w:shd w:val="clear" w:color="auto" w:fill="auto"/>
            <w:vAlign w:val="center"/>
            <w:hideMark/>
          </w:tcPr>
          <w:p w:rsidR="004838F3" w:rsidRPr="00895682" w:rsidRDefault="004838F3" w:rsidP="00895682">
            <w:pPr>
              <w:spacing w:line="360" w:lineRule="auto"/>
              <w:jc w:val="both"/>
              <w:rPr>
                <w:rFonts w:ascii="Tahoma" w:hAnsi="Tahoma" w:cs="Tahoma"/>
                <w:b/>
                <w:bCs/>
                <w:color w:val="000000"/>
                <w:sz w:val="20"/>
                <w:szCs w:val="20"/>
              </w:rPr>
            </w:pPr>
            <w:r w:rsidRPr="00895682">
              <w:rPr>
                <w:rFonts w:ascii="Tahoma" w:hAnsi="Tahoma" w:cs="Tahoma"/>
                <w:b/>
                <w:bCs/>
                <w:color w:val="000000"/>
                <w:sz w:val="20"/>
                <w:szCs w:val="20"/>
              </w:rPr>
              <w:t>Plant &amp; Machinery / equipments</w:t>
            </w:r>
          </w:p>
        </w:tc>
        <w:tc>
          <w:tcPr>
            <w:tcW w:w="883"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c>
          <w:tcPr>
            <w:tcW w:w="590"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c>
          <w:tcPr>
            <w:tcW w:w="1395"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c>
          <w:tcPr>
            <w:tcW w:w="1308"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r>
      <w:tr w:rsidR="004838F3" w:rsidRPr="00895682" w:rsidTr="00895682">
        <w:trPr>
          <w:trHeight w:val="397"/>
          <w:jc w:val="center"/>
        </w:trPr>
        <w:tc>
          <w:tcPr>
            <w:tcW w:w="1144" w:type="dxa"/>
            <w:shd w:val="clear" w:color="auto" w:fill="auto"/>
            <w:vAlign w:val="center"/>
            <w:hideMark/>
          </w:tcPr>
          <w:p w:rsidR="004838F3" w:rsidRPr="00895682" w:rsidRDefault="004838F3" w:rsidP="00895682">
            <w:pPr>
              <w:spacing w:line="360" w:lineRule="auto"/>
              <w:jc w:val="center"/>
              <w:rPr>
                <w:rFonts w:ascii="Tahoma" w:hAnsi="Tahoma" w:cs="Tahoma"/>
                <w:b/>
                <w:bCs/>
                <w:i/>
                <w:iCs/>
                <w:color w:val="000000"/>
                <w:sz w:val="20"/>
                <w:szCs w:val="20"/>
              </w:rPr>
            </w:pPr>
            <w:r w:rsidRPr="00895682">
              <w:rPr>
                <w:rFonts w:ascii="Tahoma" w:hAnsi="Tahoma" w:cs="Tahoma"/>
                <w:b/>
                <w:bCs/>
                <w:i/>
                <w:iCs/>
                <w:color w:val="000000"/>
                <w:sz w:val="20"/>
                <w:szCs w:val="20"/>
              </w:rPr>
              <w:t>a)</w:t>
            </w:r>
          </w:p>
        </w:tc>
        <w:tc>
          <w:tcPr>
            <w:tcW w:w="4695" w:type="dxa"/>
            <w:shd w:val="clear" w:color="auto" w:fill="auto"/>
            <w:vAlign w:val="center"/>
            <w:hideMark/>
          </w:tcPr>
          <w:p w:rsidR="004838F3" w:rsidRPr="00895682" w:rsidRDefault="004838F3" w:rsidP="00895682">
            <w:pPr>
              <w:spacing w:line="360" w:lineRule="auto"/>
              <w:jc w:val="both"/>
              <w:rPr>
                <w:rFonts w:ascii="Tahoma" w:hAnsi="Tahoma" w:cs="Tahoma"/>
                <w:b/>
                <w:bCs/>
                <w:i/>
                <w:iCs/>
                <w:color w:val="000000"/>
                <w:sz w:val="20"/>
                <w:szCs w:val="20"/>
              </w:rPr>
            </w:pPr>
            <w:r w:rsidRPr="00895682">
              <w:rPr>
                <w:rFonts w:ascii="Tahoma" w:hAnsi="Tahoma" w:cs="Tahoma"/>
                <w:b/>
                <w:bCs/>
                <w:i/>
                <w:iCs/>
                <w:color w:val="000000"/>
                <w:sz w:val="20"/>
                <w:szCs w:val="20"/>
              </w:rPr>
              <w:t>Main Machinery</w:t>
            </w:r>
          </w:p>
        </w:tc>
        <w:tc>
          <w:tcPr>
            <w:tcW w:w="883"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c>
          <w:tcPr>
            <w:tcW w:w="590"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c>
          <w:tcPr>
            <w:tcW w:w="1395"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c>
          <w:tcPr>
            <w:tcW w:w="1308"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r>
      <w:tr w:rsidR="004838F3" w:rsidRPr="00895682" w:rsidTr="00895682">
        <w:trPr>
          <w:trHeight w:val="397"/>
          <w:jc w:val="center"/>
        </w:trPr>
        <w:tc>
          <w:tcPr>
            <w:tcW w:w="1144"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1</w:t>
            </w:r>
          </w:p>
        </w:tc>
        <w:tc>
          <w:tcPr>
            <w:tcW w:w="4695" w:type="dxa"/>
            <w:shd w:val="clear" w:color="auto" w:fill="auto"/>
            <w:noWrap/>
            <w:vAlign w:val="center"/>
            <w:hideMark/>
          </w:tcPr>
          <w:p w:rsidR="004838F3" w:rsidRPr="00895682" w:rsidRDefault="004838F3" w:rsidP="00895682">
            <w:pPr>
              <w:spacing w:line="360" w:lineRule="auto"/>
              <w:rPr>
                <w:rFonts w:ascii="Tahoma" w:hAnsi="Tahoma" w:cs="Tahoma"/>
                <w:color w:val="000000"/>
                <w:sz w:val="20"/>
                <w:szCs w:val="20"/>
              </w:rPr>
            </w:pPr>
            <w:r w:rsidRPr="00895682">
              <w:rPr>
                <w:rFonts w:ascii="Tahoma" w:hAnsi="Tahoma" w:cs="Tahoma"/>
                <w:color w:val="000000"/>
                <w:sz w:val="20"/>
                <w:szCs w:val="20"/>
              </w:rPr>
              <w:t xml:space="preserve">S.S.Top Working Table, Two head bottle Washing machine, SS Vessles for Oil dipping and Storage, S.S.Knife, </w:t>
            </w:r>
            <w:r w:rsidR="00190481" w:rsidRPr="00895682">
              <w:rPr>
                <w:rFonts w:ascii="Tahoma" w:hAnsi="Tahoma" w:cs="Tahoma"/>
                <w:color w:val="000000"/>
                <w:sz w:val="20"/>
                <w:szCs w:val="20"/>
              </w:rPr>
              <w:t>ladles</w:t>
            </w:r>
            <w:r w:rsidRPr="00895682">
              <w:rPr>
                <w:rFonts w:ascii="Tahoma" w:hAnsi="Tahoma" w:cs="Tahoma"/>
                <w:color w:val="000000"/>
                <w:sz w:val="20"/>
                <w:szCs w:val="20"/>
              </w:rPr>
              <w:t>, Small utensils, mug, cups</w:t>
            </w:r>
          </w:p>
        </w:tc>
        <w:tc>
          <w:tcPr>
            <w:tcW w:w="883"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Nos</w:t>
            </w:r>
          </w:p>
        </w:tc>
        <w:tc>
          <w:tcPr>
            <w:tcW w:w="590" w:type="dxa"/>
            <w:shd w:val="clear" w:color="auto" w:fill="auto"/>
            <w:noWrap/>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1</w:t>
            </w:r>
          </w:p>
        </w:tc>
        <w:tc>
          <w:tcPr>
            <w:tcW w:w="1395"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5.00</w:t>
            </w:r>
          </w:p>
        </w:tc>
        <w:tc>
          <w:tcPr>
            <w:tcW w:w="1308"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5.00</w:t>
            </w:r>
          </w:p>
        </w:tc>
      </w:tr>
      <w:tr w:rsidR="004838F3" w:rsidRPr="00895682" w:rsidTr="00895682">
        <w:trPr>
          <w:trHeight w:val="397"/>
          <w:jc w:val="center"/>
        </w:trPr>
        <w:tc>
          <w:tcPr>
            <w:tcW w:w="1144"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2</w:t>
            </w:r>
          </w:p>
        </w:tc>
        <w:tc>
          <w:tcPr>
            <w:tcW w:w="4695" w:type="dxa"/>
            <w:shd w:val="clear" w:color="auto" w:fill="auto"/>
            <w:noWrap/>
            <w:vAlign w:val="center"/>
            <w:hideMark/>
          </w:tcPr>
          <w:p w:rsidR="004838F3" w:rsidRPr="00895682" w:rsidRDefault="004838F3" w:rsidP="00895682">
            <w:pPr>
              <w:spacing w:line="360" w:lineRule="auto"/>
              <w:rPr>
                <w:rFonts w:ascii="Tahoma" w:hAnsi="Tahoma" w:cs="Tahoma"/>
                <w:color w:val="000000"/>
                <w:sz w:val="20"/>
                <w:szCs w:val="20"/>
              </w:rPr>
            </w:pPr>
            <w:r w:rsidRPr="00895682">
              <w:rPr>
                <w:rFonts w:ascii="Tahoma" w:hAnsi="Tahoma" w:cs="Tahoma"/>
                <w:color w:val="000000"/>
                <w:sz w:val="20"/>
                <w:szCs w:val="20"/>
              </w:rPr>
              <w:t>Vegetable/Fruit Cutting Machine</w:t>
            </w:r>
          </w:p>
        </w:tc>
        <w:tc>
          <w:tcPr>
            <w:tcW w:w="883"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Nos</w:t>
            </w:r>
          </w:p>
        </w:tc>
        <w:tc>
          <w:tcPr>
            <w:tcW w:w="590" w:type="dxa"/>
            <w:shd w:val="clear" w:color="auto" w:fill="auto"/>
            <w:noWrap/>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1</w:t>
            </w:r>
          </w:p>
        </w:tc>
        <w:tc>
          <w:tcPr>
            <w:tcW w:w="1395"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1.35</w:t>
            </w:r>
          </w:p>
        </w:tc>
        <w:tc>
          <w:tcPr>
            <w:tcW w:w="1308"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1.35</w:t>
            </w:r>
          </w:p>
        </w:tc>
      </w:tr>
      <w:tr w:rsidR="004838F3" w:rsidRPr="00895682" w:rsidTr="00895682">
        <w:trPr>
          <w:trHeight w:val="397"/>
          <w:jc w:val="center"/>
        </w:trPr>
        <w:tc>
          <w:tcPr>
            <w:tcW w:w="1144"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3</w:t>
            </w:r>
          </w:p>
        </w:tc>
        <w:tc>
          <w:tcPr>
            <w:tcW w:w="4695" w:type="dxa"/>
            <w:shd w:val="clear" w:color="auto" w:fill="auto"/>
            <w:noWrap/>
            <w:vAlign w:val="center"/>
            <w:hideMark/>
          </w:tcPr>
          <w:p w:rsidR="004838F3" w:rsidRPr="00895682" w:rsidRDefault="004838F3" w:rsidP="00895682">
            <w:pPr>
              <w:spacing w:line="360" w:lineRule="auto"/>
              <w:rPr>
                <w:rFonts w:ascii="Tahoma" w:hAnsi="Tahoma" w:cs="Tahoma"/>
                <w:color w:val="000000"/>
                <w:sz w:val="20"/>
                <w:szCs w:val="20"/>
              </w:rPr>
            </w:pPr>
            <w:r w:rsidRPr="00895682">
              <w:rPr>
                <w:rFonts w:ascii="Tahoma" w:hAnsi="Tahoma" w:cs="Tahoma"/>
                <w:color w:val="000000"/>
                <w:sz w:val="20"/>
                <w:szCs w:val="20"/>
              </w:rPr>
              <w:t>Spices Mixing Machine</w:t>
            </w:r>
          </w:p>
        </w:tc>
        <w:tc>
          <w:tcPr>
            <w:tcW w:w="883"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Nos</w:t>
            </w:r>
          </w:p>
        </w:tc>
        <w:tc>
          <w:tcPr>
            <w:tcW w:w="590" w:type="dxa"/>
            <w:shd w:val="clear" w:color="auto" w:fill="auto"/>
            <w:noWrap/>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1</w:t>
            </w:r>
          </w:p>
        </w:tc>
        <w:tc>
          <w:tcPr>
            <w:tcW w:w="1395"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1.10</w:t>
            </w:r>
          </w:p>
        </w:tc>
        <w:tc>
          <w:tcPr>
            <w:tcW w:w="1308"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1.10</w:t>
            </w:r>
          </w:p>
        </w:tc>
      </w:tr>
      <w:tr w:rsidR="004838F3" w:rsidRPr="00895682" w:rsidTr="00895682">
        <w:trPr>
          <w:trHeight w:val="397"/>
          <w:jc w:val="center"/>
        </w:trPr>
        <w:tc>
          <w:tcPr>
            <w:tcW w:w="1144"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4</w:t>
            </w:r>
          </w:p>
        </w:tc>
        <w:tc>
          <w:tcPr>
            <w:tcW w:w="4695" w:type="dxa"/>
            <w:shd w:val="clear" w:color="auto" w:fill="auto"/>
            <w:noWrap/>
            <w:vAlign w:val="center"/>
            <w:hideMark/>
          </w:tcPr>
          <w:p w:rsidR="004838F3" w:rsidRPr="00895682" w:rsidRDefault="004838F3" w:rsidP="00895682">
            <w:pPr>
              <w:spacing w:line="360" w:lineRule="auto"/>
              <w:rPr>
                <w:rFonts w:ascii="Tahoma" w:hAnsi="Tahoma" w:cs="Tahoma"/>
                <w:color w:val="000000"/>
                <w:sz w:val="20"/>
                <w:szCs w:val="20"/>
              </w:rPr>
            </w:pPr>
            <w:r w:rsidRPr="00895682">
              <w:rPr>
                <w:rFonts w:ascii="Tahoma" w:hAnsi="Tahoma" w:cs="Tahoma"/>
                <w:color w:val="000000"/>
                <w:sz w:val="20"/>
                <w:szCs w:val="20"/>
              </w:rPr>
              <w:t>Automatic Filling Sealing and Packing Machine</w:t>
            </w:r>
          </w:p>
        </w:tc>
        <w:tc>
          <w:tcPr>
            <w:tcW w:w="883"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Nos</w:t>
            </w:r>
          </w:p>
        </w:tc>
        <w:tc>
          <w:tcPr>
            <w:tcW w:w="590" w:type="dxa"/>
            <w:shd w:val="clear" w:color="auto" w:fill="auto"/>
            <w:noWrap/>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1</w:t>
            </w:r>
          </w:p>
        </w:tc>
        <w:tc>
          <w:tcPr>
            <w:tcW w:w="1395"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1.85</w:t>
            </w:r>
          </w:p>
        </w:tc>
        <w:tc>
          <w:tcPr>
            <w:tcW w:w="1308"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1.85</w:t>
            </w:r>
          </w:p>
        </w:tc>
      </w:tr>
      <w:tr w:rsidR="004838F3" w:rsidRPr="00895682" w:rsidTr="00895682">
        <w:trPr>
          <w:trHeight w:val="397"/>
          <w:jc w:val="center"/>
        </w:trPr>
        <w:tc>
          <w:tcPr>
            <w:tcW w:w="1144"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5</w:t>
            </w:r>
          </w:p>
        </w:tc>
        <w:tc>
          <w:tcPr>
            <w:tcW w:w="4695" w:type="dxa"/>
            <w:shd w:val="clear" w:color="auto" w:fill="auto"/>
            <w:noWrap/>
            <w:vAlign w:val="center"/>
            <w:hideMark/>
          </w:tcPr>
          <w:p w:rsidR="004838F3" w:rsidRPr="00895682" w:rsidRDefault="004838F3" w:rsidP="00895682">
            <w:pPr>
              <w:spacing w:line="360" w:lineRule="auto"/>
              <w:rPr>
                <w:rFonts w:ascii="Tahoma" w:hAnsi="Tahoma" w:cs="Tahoma"/>
                <w:color w:val="000000"/>
                <w:sz w:val="20"/>
                <w:szCs w:val="20"/>
              </w:rPr>
            </w:pPr>
            <w:r w:rsidRPr="00895682">
              <w:rPr>
                <w:rFonts w:ascii="Tahoma" w:hAnsi="Tahoma" w:cs="Tahoma"/>
                <w:color w:val="000000"/>
                <w:sz w:val="20"/>
                <w:szCs w:val="20"/>
              </w:rPr>
              <w:t>Weighing Scale</w:t>
            </w:r>
          </w:p>
        </w:tc>
        <w:tc>
          <w:tcPr>
            <w:tcW w:w="883"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Nos</w:t>
            </w:r>
          </w:p>
        </w:tc>
        <w:tc>
          <w:tcPr>
            <w:tcW w:w="590" w:type="dxa"/>
            <w:shd w:val="clear" w:color="auto" w:fill="auto"/>
            <w:noWrap/>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3</w:t>
            </w:r>
          </w:p>
        </w:tc>
        <w:tc>
          <w:tcPr>
            <w:tcW w:w="1395"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0.18</w:t>
            </w:r>
          </w:p>
        </w:tc>
        <w:tc>
          <w:tcPr>
            <w:tcW w:w="1308"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0.54</w:t>
            </w:r>
          </w:p>
        </w:tc>
      </w:tr>
      <w:tr w:rsidR="004838F3" w:rsidRPr="00895682" w:rsidTr="00895682">
        <w:trPr>
          <w:trHeight w:val="397"/>
          <w:jc w:val="center"/>
        </w:trPr>
        <w:tc>
          <w:tcPr>
            <w:tcW w:w="1144"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6</w:t>
            </w:r>
          </w:p>
        </w:tc>
        <w:tc>
          <w:tcPr>
            <w:tcW w:w="4695" w:type="dxa"/>
            <w:shd w:val="clear" w:color="auto" w:fill="auto"/>
            <w:noWrap/>
            <w:vAlign w:val="center"/>
            <w:hideMark/>
          </w:tcPr>
          <w:p w:rsidR="004838F3" w:rsidRPr="00895682" w:rsidRDefault="004838F3" w:rsidP="00895682">
            <w:pPr>
              <w:spacing w:line="360" w:lineRule="auto"/>
              <w:rPr>
                <w:rFonts w:ascii="Tahoma" w:hAnsi="Tahoma" w:cs="Tahoma"/>
                <w:color w:val="000000"/>
                <w:sz w:val="20"/>
                <w:szCs w:val="20"/>
              </w:rPr>
            </w:pPr>
            <w:r w:rsidRPr="00895682">
              <w:rPr>
                <w:rFonts w:ascii="Tahoma" w:hAnsi="Tahoma" w:cs="Tahoma"/>
                <w:color w:val="000000"/>
                <w:sz w:val="20"/>
                <w:szCs w:val="20"/>
              </w:rPr>
              <w:t>Material Handling Equipment</w:t>
            </w:r>
          </w:p>
        </w:tc>
        <w:tc>
          <w:tcPr>
            <w:tcW w:w="883"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Nos</w:t>
            </w:r>
          </w:p>
        </w:tc>
        <w:tc>
          <w:tcPr>
            <w:tcW w:w="590" w:type="dxa"/>
            <w:shd w:val="clear" w:color="auto" w:fill="auto"/>
            <w:noWrap/>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LS</w:t>
            </w:r>
          </w:p>
        </w:tc>
        <w:tc>
          <w:tcPr>
            <w:tcW w:w="1395"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0.30</w:t>
            </w:r>
          </w:p>
        </w:tc>
        <w:tc>
          <w:tcPr>
            <w:tcW w:w="1308"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0.30</w:t>
            </w:r>
          </w:p>
        </w:tc>
      </w:tr>
      <w:tr w:rsidR="004838F3" w:rsidRPr="00895682" w:rsidTr="00895682">
        <w:trPr>
          <w:trHeight w:val="397"/>
          <w:jc w:val="center"/>
        </w:trPr>
        <w:tc>
          <w:tcPr>
            <w:tcW w:w="1144"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7</w:t>
            </w:r>
          </w:p>
        </w:tc>
        <w:tc>
          <w:tcPr>
            <w:tcW w:w="4695" w:type="dxa"/>
            <w:shd w:val="clear" w:color="auto" w:fill="auto"/>
            <w:noWrap/>
            <w:vAlign w:val="center"/>
            <w:hideMark/>
          </w:tcPr>
          <w:p w:rsidR="004838F3" w:rsidRPr="00895682" w:rsidRDefault="00190481" w:rsidP="00895682">
            <w:pPr>
              <w:spacing w:line="360" w:lineRule="auto"/>
              <w:rPr>
                <w:rFonts w:ascii="Tahoma" w:hAnsi="Tahoma" w:cs="Tahoma"/>
                <w:color w:val="000000"/>
                <w:sz w:val="20"/>
                <w:szCs w:val="20"/>
              </w:rPr>
            </w:pPr>
            <w:r w:rsidRPr="00895682">
              <w:rPr>
                <w:rFonts w:ascii="Tahoma" w:hAnsi="Tahoma" w:cs="Tahoma"/>
                <w:color w:val="000000"/>
                <w:sz w:val="20"/>
                <w:szCs w:val="20"/>
              </w:rPr>
              <w:t>Misc.</w:t>
            </w:r>
            <w:r w:rsidR="004838F3" w:rsidRPr="00895682">
              <w:rPr>
                <w:rFonts w:ascii="Tahoma" w:hAnsi="Tahoma" w:cs="Tahoma"/>
                <w:color w:val="000000"/>
                <w:sz w:val="20"/>
                <w:szCs w:val="20"/>
              </w:rPr>
              <w:t xml:space="preserve"> Tools</w:t>
            </w:r>
          </w:p>
        </w:tc>
        <w:tc>
          <w:tcPr>
            <w:tcW w:w="883"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Nos</w:t>
            </w:r>
          </w:p>
        </w:tc>
        <w:tc>
          <w:tcPr>
            <w:tcW w:w="590" w:type="dxa"/>
            <w:shd w:val="clear" w:color="auto" w:fill="auto"/>
            <w:noWrap/>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LS</w:t>
            </w:r>
          </w:p>
        </w:tc>
        <w:tc>
          <w:tcPr>
            <w:tcW w:w="1395"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0.25</w:t>
            </w:r>
          </w:p>
        </w:tc>
        <w:tc>
          <w:tcPr>
            <w:tcW w:w="1308"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0.25</w:t>
            </w:r>
          </w:p>
        </w:tc>
      </w:tr>
      <w:tr w:rsidR="004838F3" w:rsidRPr="00895682" w:rsidTr="00895682">
        <w:trPr>
          <w:trHeight w:val="397"/>
          <w:jc w:val="center"/>
        </w:trPr>
        <w:tc>
          <w:tcPr>
            <w:tcW w:w="1144"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c>
          <w:tcPr>
            <w:tcW w:w="4695" w:type="dxa"/>
            <w:shd w:val="clear" w:color="auto" w:fill="auto"/>
            <w:noWrap/>
            <w:vAlign w:val="center"/>
            <w:hideMark/>
          </w:tcPr>
          <w:p w:rsidR="004838F3" w:rsidRPr="00895682" w:rsidRDefault="004838F3" w:rsidP="00895682">
            <w:pPr>
              <w:spacing w:line="360" w:lineRule="auto"/>
              <w:jc w:val="both"/>
              <w:rPr>
                <w:rFonts w:ascii="Tahoma" w:hAnsi="Tahoma" w:cs="Tahoma"/>
                <w:i/>
                <w:iCs/>
                <w:color w:val="000000"/>
                <w:sz w:val="20"/>
                <w:szCs w:val="20"/>
              </w:rPr>
            </w:pPr>
            <w:r w:rsidRPr="00895682">
              <w:rPr>
                <w:rFonts w:ascii="Tahoma" w:hAnsi="Tahoma" w:cs="Tahoma"/>
                <w:i/>
                <w:iCs/>
                <w:color w:val="000000"/>
                <w:sz w:val="20"/>
                <w:szCs w:val="20"/>
              </w:rPr>
              <w:t>sub-total Plant &amp; Machinery</w:t>
            </w:r>
          </w:p>
        </w:tc>
        <w:tc>
          <w:tcPr>
            <w:tcW w:w="883"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c>
          <w:tcPr>
            <w:tcW w:w="590" w:type="dxa"/>
            <w:shd w:val="clear" w:color="auto" w:fill="auto"/>
            <w:noWrap/>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c>
          <w:tcPr>
            <w:tcW w:w="1395"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c>
          <w:tcPr>
            <w:tcW w:w="1308" w:type="dxa"/>
            <w:shd w:val="clear" w:color="auto" w:fill="auto"/>
            <w:vAlign w:val="center"/>
            <w:hideMark/>
          </w:tcPr>
          <w:p w:rsidR="004838F3" w:rsidRPr="00895682" w:rsidRDefault="004838F3" w:rsidP="00895682">
            <w:pPr>
              <w:spacing w:line="360" w:lineRule="auto"/>
              <w:jc w:val="center"/>
              <w:rPr>
                <w:rFonts w:ascii="Tahoma" w:hAnsi="Tahoma" w:cs="Tahoma"/>
                <w:b/>
                <w:bCs/>
                <w:color w:val="000000"/>
                <w:sz w:val="20"/>
                <w:szCs w:val="20"/>
              </w:rPr>
            </w:pPr>
            <w:r w:rsidRPr="00895682">
              <w:rPr>
                <w:rFonts w:ascii="Tahoma" w:hAnsi="Tahoma" w:cs="Tahoma"/>
                <w:b/>
                <w:bCs/>
                <w:color w:val="000000"/>
                <w:sz w:val="20"/>
                <w:szCs w:val="20"/>
              </w:rPr>
              <w:t>₹ 10.39</w:t>
            </w:r>
          </w:p>
        </w:tc>
      </w:tr>
      <w:tr w:rsidR="004838F3" w:rsidRPr="00895682" w:rsidTr="00895682">
        <w:trPr>
          <w:trHeight w:val="397"/>
          <w:jc w:val="center"/>
        </w:trPr>
        <w:tc>
          <w:tcPr>
            <w:tcW w:w="1144"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c>
          <w:tcPr>
            <w:tcW w:w="4695" w:type="dxa"/>
            <w:shd w:val="clear" w:color="auto" w:fill="auto"/>
            <w:noWrap/>
            <w:vAlign w:val="center"/>
            <w:hideMark/>
          </w:tcPr>
          <w:p w:rsidR="004838F3" w:rsidRPr="00895682" w:rsidRDefault="004838F3" w:rsidP="00895682">
            <w:pPr>
              <w:spacing w:line="360" w:lineRule="auto"/>
              <w:jc w:val="both"/>
              <w:rPr>
                <w:rFonts w:ascii="Tahoma" w:hAnsi="Tahoma" w:cs="Tahoma"/>
                <w:b/>
                <w:bCs/>
                <w:color w:val="000000"/>
                <w:sz w:val="20"/>
                <w:szCs w:val="20"/>
              </w:rPr>
            </w:pPr>
            <w:r w:rsidRPr="00895682">
              <w:rPr>
                <w:rFonts w:ascii="Tahoma" w:hAnsi="Tahoma" w:cs="Tahoma"/>
                <w:b/>
                <w:bCs/>
                <w:color w:val="000000"/>
                <w:sz w:val="20"/>
                <w:szCs w:val="20"/>
              </w:rPr>
              <w:t>Furniture / Electrical installations</w:t>
            </w:r>
          </w:p>
        </w:tc>
        <w:tc>
          <w:tcPr>
            <w:tcW w:w="883"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c>
          <w:tcPr>
            <w:tcW w:w="590" w:type="dxa"/>
            <w:shd w:val="clear" w:color="auto" w:fill="auto"/>
            <w:noWrap/>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c>
          <w:tcPr>
            <w:tcW w:w="1395"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c>
          <w:tcPr>
            <w:tcW w:w="1308"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r>
      <w:tr w:rsidR="004838F3" w:rsidRPr="00895682" w:rsidTr="00895682">
        <w:trPr>
          <w:trHeight w:val="397"/>
          <w:jc w:val="center"/>
        </w:trPr>
        <w:tc>
          <w:tcPr>
            <w:tcW w:w="1144"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1</w:t>
            </w:r>
          </w:p>
        </w:tc>
        <w:tc>
          <w:tcPr>
            <w:tcW w:w="4695" w:type="dxa"/>
            <w:shd w:val="clear" w:color="auto" w:fill="auto"/>
            <w:noWrap/>
            <w:vAlign w:val="center"/>
            <w:hideMark/>
          </w:tcPr>
          <w:p w:rsidR="004838F3" w:rsidRPr="00895682" w:rsidRDefault="004838F3" w:rsidP="00895682">
            <w:pPr>
              <w:spacing w:line="360" w:lineRule="auto"/>
              <w:jc w:val="both"/>
              <w:rPr>
                <w:rFonts w:ascii="Tahoma" w:hAnsi="Tahoma" w:cs="Tahoma"/>
                <w:color w:val="000000"/>
                <w:sz w:val="20"/>
                <w:szCs w:val="20"/>
              </w:rPr>
            </w:pPr>
            <w:r w:rsidRPr="00895682">
              <w:rPr>
                <w:rFonts w:ascii="Tahoma" w:hAnsi="Tahoma" w:cs="Tahoma"/>
                <w:color w:val="000000"/>
                <w:sz w:val="20"/>
                <w:szCs w:val="20"/>
              </w:rPr>
              <w:t>Office furniture and Electrification</w:t>
            </w:r>
          </w:p>
        </w:tc>
        <w:tc>
          <w:tcPr>
            <w:tcW w:w="883"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LS</w:t>
            </w:r>
          </w:p>
        </w:tc>
        <w:tc>
          <w:tcPr>
            <w:tcW w:w="590" w:type="dxa"/>
            <w:shd w:val="clear" w:color="auto" w:fill="auto"/>
            <w:noWrap/>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1</w:t>
            </w:r>
          </w:p>
        </w:tc>
        <w:tc>
          <w:tcPr>
            <w:tcW w:w="1395"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0.85</w:t>
            </w:r>
          </w:p>
        </w:tc>
        <w:tc>
          <w:tcPr>
            <w:tcW w:w="1308"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0.85</w:t>
            </w:r>
          </w:p>
        </w:tc>
      </w:tr>
      <w:tr w:rsidR="004838F3" w:rsidRPr="00895682" w:rsidTr="00895682">
        <w:trPr>
          <w:trHeight w:val="397"/>
          <w:jc w:val="center"/>
        </w:trPr>
        <w:tc>
          <w:tcPr>
            <w:tcW w:w="1144"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c>
          <w:tcPr>
            <w:tcW w:w="4695" w:type="dxa"/>
            <w:shd w:val="clear" w:color="auto" w:fill="auto"/>
            <w:noWrap/>
            <w:vAlign w:val="center"/>
            <w:hideMark/>
          </w:tcPr>
          <w:p w:rsidR="004838F3" w:rsidRPr="00895682" w:rsidRDefault="004838F3" w:rsidP="00895682">
            <w:pPr>
              <w:spacing w:line="360" w:lineRule="auto"/>
              <w:jc w:val="both"/>
              <w:rPr>
                <w:rFonts w:ascii="Tahoma" w:hAnsi="Tahoma" w:cs="Tahoma"/>
                <w:i/>
                <w:iCs/>
                <w:color w:val="000000"/>
                <w:sz w:val="20"/>
                <w:szCs w:val="20"/>
              </w:rPr>
            </w:pPr>
            <w:r w:rsidRPr="00895682">
              <w:rPr>
                <w:rFonts w:ascii="Tahoma" w:hAnsi="Tahoma" w:cs="Tahoma"/>
                <w:i/>
                <w:iCs/>
                <w:color w:val="000000"/>
                <w:sz w:val="20"/>
                <w:szCs w:val="20"/>
              </w:rPr>
              <w:t>sub total</w:t>
            </w:r>
          </w:p>
        </w:tc>
        <w:tc>
          <w:tcPr>
            <w:tcW w:w="883"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c>
          <w:tcPr>
            <w:tcW w:w="590" w:type="dxa"/>
            <w:shd w:val="clear" w:color="auto" w:fill="auto"/>
            <w:noWrap/>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c>
          <w:tcPr>
            <w:tcW w:w="1395"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c>
          <w:tcPr>
            <w:tcW w:w="1308" w:type="dxa"/>
            <w:shd w:val="clear" w:color="auto" w:fill="auto"/>
            <w:vAlign w:val="center"/>
            <w:hideMark/>
          </w:tcPr>
          <w:p w:rsidR="004838F3" w:rsidRPr="00895682" w:rsidRDefault="004838F3" w:rsidP="00895682">
            <w:pPr>
              <w:spacing w:line="360" w:lineRule="auto"/>
              <w:jc w:val="center"/>
              <w:rPr>
                <w:rFonts w:ascii="Tahoma" w:hAnsi="Tahoma" w:cs="Tahoma"/>
                <w:b/>
                <w:bCs/>
                <w:color w:val="000000"/>
                <w:sz w:val="20"/>
                <w:szCs w:val="20"/>
              </w:rPr>
            </w:pPr>
            <w:r w:rsidRPr="00895682">
              <w:rPr>
                <w:rFonts w:ascii="Tahoma" w:hAnsi="Tahoma" w:cs="Tahoma"/>
                <w:b/>
                <w:bCs/>
                <w:color w:val="000000"/>
                <w:sz w:val="20"/>
                <w:szCs w:val="20"/>
              </w:rPr>
              <w:t>₹ 0.85</w:t>
            </w:r>
          </w:p>
        </w:tc>
      </w:tr>
      <w:tr w:rsidR="004838F3" w:rsidRPr="00895682" w:rsidTr="00895682">
        <w:trPr>
          <w:trHeight w:val="397"/>
          <w:jc w:val="center"/>
        </w:trPr>
        <w:tc>
          <w:tcPr>
            <w:tcW w:w="1144"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c>
          <w:tcPr>
            <w:tcW w:w="4695" w:type="dxa"/>
            <w:shd w:val="clear" w:color="auto" w:fill="auto"/>
            <w:noWrap/>
            <w:vAlign w:val="center"/>
            <w:hideMark/>
          </w:tcPr>
          <w:p w:rsidR="004838F3" w:rsidRPr="00895682" w:rsidRDefault="004838F3" w:rsidP="00895682">
            <w:pPr>
              <w:spacing w:line="360" w:lineRule="auto"/>
              <w:jc w:val="both"/>
              <w:rPr>
                <w:rFonts w:ascii="Tahoma" w:hAnsi="Tahoma" w:cs="Tahoma"/>
                <w:b/>
                <w:bCs/>
                <w:color w:val="000000"/>
                <w:sz w:val="20"/>
                <w:szCs w:val="20"/>
              </w:rPr>
            </w:pPr>
            <w:r w:rsidRPr="00895682">
              <w:rPr>
                <w:rFonts w:ascii="Tahoma" w:hAnsi="Tahoma" w:cs="Tahoma"/>
                <w:b/>
                <w:bCs/>
                <w:color w:val="000000"/>
                <w:sz w:val="20"/>
                <w:szCs w:val="20"/>
              </w:rPr>
              <w:t>Other Assets</w:t>
            </w:r>
          </w:p>
        </w:tc>
        <w:tc>
          <w:tcPr>
            <w:tcW w:w="883"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c>
          <w:tcPr>
            <w:tcW w:w="590" w:type="dxa"/>
            <w:shd w:val="clear" w:color="auto" w:fill="auto"/>
            <w:noWrap/>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c>
          <w:tcPr>
            <w:tcW w:w="1395"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c>
          <w:tcPr>
            <w:tcW w:w="1308"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r>
      <w:tr w:rsidR="004838F3" w:rsidRPr="00895682" w:rsidTr="00895682">
        <w:trPr>
          <w:trHeight w:val="397"/>
          <w:jc w:val="center"/>
        </w:trPr>
        <w:tc>
          <w:tcPr>
            <w:tcW w:w="1144"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1</w:t>
            </w:r>
          </w:p>
        </w:tc>
        <w:tc>
          <w:tcPr>
            <w:tcW w:w="4695" w:type="dxa"/>
            <w:shd w:val="clear" w:color="auto" w:fill="auto"/>
            <w:noWrap/>
            <w:vAlign w:val="center"/>
            <w:hideMark/>
          </w:tcPr>
          <w:p w:rsidR="004838F3" w:rsidRPr="00895682" w:rsidRDefault="004838F3" w:rsidP="00895682">
            <w:pPr>
              <w:spacing w:line="360" w:lineRule="auto"/>
              <w:jc w:val="both"/>
              <w:rPr>
                <w:rFonts w:ascii="Tahoma" w:hAnsi="Tahoma" w:cs="Tahoma"/>
                <w:color w:val="000000"/>
                <w:sz w:val="20"/>
                <w:szCs w:val="20"/>
              </w:rPr>
            </w:pPr>
            <w:r w:rsidRPr="00895682">
              <w:rPr>
                <w:rFonts w:ascii="Tahoma" w:hAnsi="Tahoma" w:cs="Tahoma"/>
                <w:color w:val="000000"/>
                <w:sz w:val="20"/>
                <w:szCs w:val="20"/>
              </w:rPr>
              <w:t>preliminary and preoperative</w:t>
            </w:r>
          </w:p>
        </w:tc>
        <w:tc>
          <w:tcPr>
            <w:tcW w:w="883"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LS</w:t>
            </w:r>
          </w:p>
        </w:tc>
        <w:tc>
          <w:tcPr>
            <w:tcW w:w="590" w:type="dxa"/>
            <w:shd w:val="clear" w:color="auto" w:fill="auto"/>
            <w:noWrap/>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c>
          <w:tcPr>
            <w:tcW w:w="1395"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1.04</w:t>
            </w:r>
          </w:p>
        </w:tc>
        <w:tc>
          <w:tcPr>
            <w:tcW w:w="1308"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1.04</w:t>
            </w:r>
          </w:p>
        </w:tc>
      </w:tr>
      <w:tr w:rsidR="004838F3" w:rsidRPr="00895682" w:rsidTr="00895682">
        <w:trPr>
          <w:trHeight w:val="397"/>
          <w:jc w:val="center"/>
        </w:trPr>
        <w:tc>
          <w:tcPr>
            <w:tcW w:w="1144"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c>
          <w:tcPr>
            <w:tcW w:w="4695" w:type="dxa"/>
            <w:shd w:val="clear" w:color="auto" w:fill="auto"/>
            <w:noWrap/>
            <w:vAlign w:val="center"/>
            <w:hideMark/>
          </w:tcPr>
          <w:p w:rsidR="004838F3" w:rsidRPr="00895682" w:rsidRDefault="004838F3" w:rsidP="00895682">
            <w:pPr>
              <w:spacing w:line="360" w:lineRule="auto"/>
              <w:jc w:val="both"/>
              <w:rPr>
                <w:rFonts w:ascii="Tahoma" w:hAnsi="Tahoma" w:cs="Tahoma"/>
                <w:i/>
                <w:iCs/>
                <w:color w:val="000000"/>
                <w:sz w:val="20"/>
                <w:szCs w:val="20"/>
              </w:rPr>
            </w:pPr>
            <w:r w:rsidRPr="00895682">
              <w:rPr>
                <w:rFonts w:ascii="Tahoma" w:hAnsi="Tahoma" w:cs="Tahoma"/>
                <w:i/>
                <w:iCs/>
                <w:color w:val="000000"/>
                <w:sz w:val="20"/>
                <w:szCs w:val="20"/>
              </w:rPr>
              <w:t>sub-total Other Assets</w:t>
            </w:r>
          </w:p>
        </w:tc>
        <w:tc>
          <w:tcPr>
            <w:tcW w:w="883"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c>
          <w:tcPr>
            <w:tcW w:w="590" w:type="dxa"/>
            <w:shd w:val="clear" w:color="auto" w:fill="auto"/>
            <w:noWrap/>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c>
          <w:tcPr>
            <w:tcW w:w="1395"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c>
          <w:tcPr>
            <w:tcW w:w="1308" w:type="dxa"/>
            <w:shd w:val="clear" w:color="auto" w:fill="auto"/>
            <w:vAlign w:val="center"/>
            <w:hideMark/>
          </w:tcPr>
          <w:p w:rsidR="004838F3" w:rsidRPr="00895682" w:rsidRDefault="004838F3" w:rsidP="00895682">
            <w:pPr>
              <w:spacing w:line="360" w:lineRule="auto"/>
              <w:jc w:val="center"/>
              <w:rPr>
                <w:rFonts w:ascii="Tahoma" w:hAnsi="Tahoma" w:cs="Tahoma"/>
                <w:b/>
                <w:bCs/>
                <w:color w:val="000000"/>
                <w:sz w:val="22"/>
                <w:szCs w:val="22"/>
              </w:rPr>
            </w:pPr>
            <w:r w:rsidRPr="00895682">
              <w:rPr>
                <w:rFonts w:ascii="Tahoma" w:hAnsi="Tahoma" w:cs="Tahoma"/>
                <w:b/>
                <w:bCs/>
                <w:color w:val="000000"/>
                <w:sz w:val="22"/>
                <w:szCs w:val="22"/>
              </w:rPr>
              <w:t>₹ 1.04</w:t>
            </w:r>
          </w:p>
        </w:tc>
      </w:tr>
      <w:tr w:rsidR="004838F3" w:rsidRPr="00895682" w:rsidTr="00895682">
        <w:trPr>
          <w:trHeight w:val="397"/>
          <w:jc w:val="center"/>
        </w:trPr>
        <w:tc>
          <w:tcPr>
            <w:tcW w:w="1144"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c>
          <w:tcPr>
            <w:tcW w:w="4695" w:type="dxa"/>
            <w:shd w:val="clear" w:color="auto" w:fill="auto"/>
            <w:vAlign w:val="center"/>
            <w:hideMark/>
          </w:tcPr>
          <w:p w:rsidR="004838F3" w:rsidRPr="00895682" w:rsidRDefault="004838F3" w:rsidP="00895682">
            <w:pPr>
              <w:spacing w:line="360" w:lineRule="auto"/>
              <w:jc w:val="both"/>
              <w:rPr>
                <w:rFonts w:ascii="Tahoma" w:hAnsi="Tahoma" w:cs="Tahoma"/>
                <w:b/>
                <w:bCs/>
                <w:color w:val="000000"/>
                <w:sz w:val="20"/>
                <w:szCs w:val="20"/>
              </w:rPr>
            </w:pPr>
            <w:r w:rsidRPr="00895682">
              <w:rPr>
                <w:rFonts w:ascii="Tahoma" w:hAnsi="Tahoma" w:cs="Tahoma"/>
                <w:b/>
                <w:bCs/>
                <w:color w:val="000000"/>
                <w:sz w:val="20"/>
                <w:szCs w:val="20"/>
              </w:rPr>
              <w:t>Total</w:t>
            </w:r>
          </w:p>
        </w:tc>
        <w:tc>
          <w:tcPr>
            <w:tcW w:w="883"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c>
          <w:tcPr>
            <w:tcW w:w="590"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c>
          <w:tcPr>
            <w:tcW w:w="1395" w:type="dxa"/>
            <w:shd w:val="clear" w:color="auto" w:fill="auto"/>
            <w:vAlign w:val="center"/>
            <w:hideMark/>
          </w:tcPr>
          <w:p w:rsidR="004838F3" w:rsidRPr="00895682" w:rsidRDefault="004838F3"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 </w:t>
            </w:r>
          </w:p>
        </w:tc>
        <w:tc>
          <w:tcPr>
            <w:tcW w:w="1308" w:type="dxa"/>
            <w:shd w:val="clear" w:color="auto" w:fill="auto"/>
            <w:vAlign w:val="center"/>
            <w:hideMark/>
          </w:tcPr>
          <w:p w:rsidR="004838F3" w:rsidRPr="00895682" w:rsidRDefault="004838F3" w:rsidP="00895682">
            <w:pPr>
              <w:spacing w:line="360" w:lineRule="auto"/>
              <w:jc w:val="center"/>
              <w:rPr>
                <w:rFonts w:ascii="Tahoma" w:hAnsi="Tahoma" w:cs="Tahoma"/>
                <w:b/>
                <w:bCs/>
                <w:color w:val="000000"/>
                <w:sz w:val="20"/>
                <w:szCs w:val="20"/>
              </w:rPr>
            </w:pPr>
            <w:r w:rsidRPr="00895682">
              <w:rPr>
                <w:rFonts w:ascii="Tahoma" w:hAnsi="Tahoma" w:cs="Tahoma"/>
                <w:b/>
                <w:bCs/>
                <w:color w:val="000000"/>
                <w:sz w:val="20"/>
                <w:szCs w:val="20"/>
              </w:rPr>
              <w:t>₹ 12.28</w:t>
            </w:r>
          </w:p>
        </w:tc>
      </w:tr>
    </w:tbl>
    <w:p w:rsidR="007638F8" w:rsidRPr="00895682" w:rsidRDefault="007638F8" w:rsidP="00895682">
      <w:pPr>
        <w:pStyle w:val="DefaultText"/>
        <w:spacing w:line="360" w:lineRule="auto"/>
        <w:jc w:val="both"/>
        <w:rPr>
          <w:rFonts w:ascii="Tahoma" w:hAnsi="Tahoma" w:cs="Tahoma"/>
          <w:b/>
          <w:szCs w:val="22"/>
        </w:rPr>
      </w:pPr>
    </w:p>
    <w:p w:rsidR="00142BE5" w:rsidRPr="00895682" w:rsidRDefault="00142BE5" w:rsidP="00F17773">
      <w:pPr>
        <w:spacing w:line="360" w:lineRule="auto"/>
        <w:jc w:val="both"/>
        <w:rPr>
          <w:rFonts w:ascii="Tahoma" w:eastAsia="Andale Sans UI;Arial Unicode MS" w:hAnsi="Tahoma" w:cs="Tahoma"/>
          <w:sz w:val="22"/>
          <w:szCs w:val="22"/>
        </w:rPr>
      </w:pPr>
      <w:r w:rsidRPr="00895682">
        <w:rPr>
          <w:rFonts w:ascii="Tahoma" w:eastAsia="Andale Sans UI;Arial Unicode MS" w:hAnsi="Tahoma" w:cs="Tahoma"/>
          <w:sz w:val="22"/>
          <w:szCs w:val="22"/>
        </w:rPr>
        <w:t xml:space="preserve">All the machines and equipments are available from local manufacturers. </w:t>
      </w:r>
      <w:r w:rsidRPr="00895682">
        <w:rPr>
          <w:rFonts w:ascii="Tahoma" w:eastAsia="Times New Roman" w:hAnsi="Tahoma" w:cs="Tahoma"/>
          <w:sz w:val="22"/>
          <w:szCs w:val="22"/>
        </w:rPr>
        <w:t xml:space="preserve">The entrepreneur needs to ensure proper selection of product mix and proper type of machines and tooling to </w:t>
      </w:r>
      <w:r w:rsidRPr="00895682">
        <w:rPr>
          <w:rFonts w:ascii="Tahoma" w:eastAsia="Times New Roman" w:hAnsi="Tahoma" w:cs="Tahoma"/>
          <w:sz w:val="22"/>
          <w:szCs w:val="22"/>
        </w:rPr>
        <w:lastRenderedPageBreak/>
        <w:t xml:space="preserve">have modern and flexible designs. </w:t>
      </w:r>
      <w:r w:rsidRPr="00895682">
        <w:rPr>
          <w:rFonts w:ascii="Tahoma" w:eastAsia="Andale Sans UI;Arial Unicode MS" w:hAnsi="Tahoma" w:cs="Tahoma"/>
          <w:sz w:val="22"/>
          <w:szCs w:val="22"/>
        </w:rPr>
        <w:t>It may be worthwhile to look at reconditioned imported machines, dies and tooling. Some of the machinery and dies and tooling suppliers are listed here below:</w:t>
      </w:r>
    </w:p>
    <w:p w:rsidR="00142BE5" w:rsidRPr="00895682" w:rsidRDefault="00142BE5" w:rsidP="00895682">
      <w:pPr>
        <w:pStyle w:val="NoSpacing"/>
        <w:spacing w:line="360" w:lineRule="auto"/>
        <w:rPr>
          <w:rFonts w:ascii="Tahoma" w:hAnsi="Tahoma" w:cs="Tahoma"/>
          <w:shd w:val="clear" w:color="auto" w:fill="FFFFFF"/>
        </w:rPr>
      </w:pPr>
    </w:p>
    <w:p w:rsidR="00142BE5" w:rsidRPr="00895682" w:rsidRDefault="00142BE5" w:rsidP="00895682">
      <w:pPr>
        <w:pStyle w:val="NoSpacing"/>
        <w:spacing w:line="360" w:lineRule="auto"/>
        <w:rPr>
          <w:rFonts w:ascii="Tahoma" w:hAnsi="Tahoma" w:cs="Tahoma"/>
          <w:sz w:val="22"/>
          <w:szCs w:val="28"/>
          <w:shd w:val="clear" w:color="auto" w:fill="FFFFFF"/>
        </w:rPr>
      </w:pPr>
      <w:r w:rsidRPr="00895682">
        <w:rPr>
          <w:rFonts w:ascii="Tahoma" w:hAnsi="Tahoma" w:cs="Tahoma"/>
          <w:shd w:val="clear" w:color="auto" w:fill="FFFFFF"/>
        </w:rPr>
        <w:t>1</w:t>
      </w:r>
      <w:r w:rsidRPr="00895682">
        <w:rPr>
          <w:rFonts w:ascii="Tahoma" w:hAnsi="Tahoma" w:cs="Tahoma"/>
          <w:sz w:val="22"/>
          <w:szCs w:val="28"/>
          <w:shd w:val="clear" w:color="auto" w:fill="FFFFFF"/>
        </w:rPr>
        <w:t>.  Fry-Tech Food Equipments Private Limited</w:t>
      </w:r>
    </w:p>
    <w:p w:rsidR="00142BE5" w:rsidRPr="00895682" w:rsidRDefault="00142BE5" w:rsidP="00895682">
      <w:pPr>
        <w:pStyle w:val="NoSpacing"/>
        <w:spacing w:line="360" w:lineRule="auto"/>
        <w:rPr>
          <w:rFonts w:ascii="Tahoma" w:hAnsi="Tahoma" w:cs="Tahoma"/>
          <w:sz w:val="22"/>
          <w:szCs w:val="28"/>
          <w:shd w:val="clear" w:color="auto" w:fill="FFFFFF"/>
        </w:rPr>
      </w:pPr>
      <w:r w:rsidRPr="00895682">
        <w:rPr>
          <w:rFonts w:ascii="Tahoma" w:eastAsia="Times New Roman" w:hAnsi="Tahoma" w:cs="Tahoma"/>
          <w:sz w:val="22"/>
          <w:szCs w:val="28"/>
        </w:rPr>
        <w:t xml:space="preserve">     S. No. 4, Raviraj Industrial Estate, </w:t>
      </w:r>
    </w:p>
    <w:p w:rsidR="00142BE5" w:rsidRPr="00895682" w:rsidRDefault="00142BE5" w:rsidP="00895682">
      <w:pPr>
        <w:pStyle w:val="NoSpacing"/>
        <w:spacing w:line="360" w:lineRule="auto"/>
        <w:rPr>
          <w:rFonts w:ascii="Tahoma" w:eastAsia="Times New Roman" w:hAnsi="Tahoma" w:cs="Tahoma"/>
          <w:sz w:val="22"/>
          <w:szCs w:val="28"/>
        </w:rPr>
      </w:pPr>
      <w:r w:rsidRPr="00895682">
        <w:rPr>
          <w:rFonts w:ascii="Tahoma" w:eastAsia="Times New Roman" w:hAnsi="Tahoma" w:cs="Tahoma"/>
          <w:sz w:val="22"/>
          <w:szCs w:val="28"/>
        </w:rPr>
        <w:t xml:space="preserve">     Bhikhubhai Mukhi Ka Kuwa Bharwadvash, </w:t>
      </w:r>
    </w:p>
    <w:p w:rsidR="00142BE5" w:rsidRPr="00895682" w:rsidRDefault="00142BE5" w:rsidP="00895682">
      <w:pPr>
        <w:pStyle w:val="NoSpacing"/>
        <w:spacing w:line="360" w:lineRule="auto"/>
        <w:rPr>
          <w:rFonts w:ascii="Tahoma" w:eastAsia="Times New Roman" w:hAnsi="Tahoma" w:cs="Tahoma"/>
          <w:sz w:val="22"/>
          <w:szCs w:val="28"/>
        </w:rPr>
      </w:pPr>
      <w:r w:rsidRPr="00895682">
        <w:rPr>
          <w:rFonts w:ascii="Tahoma" w:eastAsia="Times New Roman" w:hAnsi="Tahoma" w:cs="Tahoma"/>
          <w:sz w:val="22"/>
          <w:szCs w:val="28"/>
        </w:rPr>
        <w:t xml:space="preserve">     Ramol, Ahmedabad - 380024, </w:t>
      </w:r>
    </w:p>
    <w:p w:rsidR="00142BE5" w:rsidRPr="00895682" w:rsidRDefault="00142BE5" w:rsidP="00895682">
      <w:pPr>
        <w:pStyle w:val="NoSpacing"/>
        <w:spacing w:line="360" w:lineRule="auto"/>
        <w:rPr>
          <w:rFonts w:ascii="Tahoma" w:eastAsia="Times New Roman" w:hAnsi="Tahoma" w:cs="Tahoma"/>
          <w:sz w:val="22"/>
          <w:szCs w:val="28"/>
        </w:rPr>
      </w:pPr>
      <w:r w:rsidRPr="00895682">
        <w:rPr>
          <w:rFonts w:ascii="Tahoma" w:eastAsia="Times New Roman" w:hAnsi="Tahoma" w:cs="Tahoma"/>
          <w:sz w:val="22"/>
          <w:szCs w:val="28"/>
        </w:rPr>
        <w:t xml:space="preserve">     Gujarat, India</w:t>
      </w:r>
    </w:p>
    <w:p w:rsidR="00142BE5" w:rsidRPr="00895682" w:rsidRDefault="00142BE5" w:rsidP="00895682">
      <w:pPr>
        <w:pStyle w:val="NoSpacing"/>
        <w:spacing w:line="360" w:lineRule="auto"/>
        <w:rPr>
          <w:rFonts w:ascii="Tahoma" w:eastAsia="Times New Roman" w:hAnsi="Tahoma" w:cs="Tahoma"/>
          <w:sz w:val="22"/>
          <w:szCs w:val="28"/>
        </w:rPr>
      </w:pPr>
    </w:p>
    <w:p w:rsidR="00142BE5" w:rsidRPr="00895682" w:rsidRDefault="00142BE5" w:rsidP="00895682">
      <w:pPr>
        <w:pStyle w:val="NoSpacing"/>
        <w:spacing w:line="360" w:lineRule="auto"/>
        <w:rPr>
          <w:rFonts w:ascii="Tahoma" w:eastAsia="Times New Roman" w:hAnsi="Tahoma" w:cs="Tahoma"/>
          <w:sz w:val="22"/>
          <w:szCs w:val="28"/>
        </w:rPr>
      </w:pPr>
      <w:r w:rsidRPr="00895682">
        <w:rPr>
          <w:rFonts w:ascii="Tahoma" w:eastAsia="Times New Roman" w:hAnsi="Tahoma" w:cs="Tahoma"/>
          <w:sz w:val="22"/>
          <w:szCs w:val="28"/>
        </w:rPr>
        <w:t xml:space="preserve">2.  Hindustan Vibrotech Pvt. Ltd. </w:t>
      </w:r>
    </w:p>
    <w:p w:rsidR="00142BE5" w:rsidRPr="00895682" w:rsidRDefault="00142BE5" w:rsidP="00895682">
      <w:pPr>
        <w:pStyle w:val="NoSpacing"/>
        <w:spacing w:line="360" w:lineRule="auto"/>
        <w:rPr>
          <w:rFonts w:ascii="Tahoma" w:hAnsi="Tahoma" w:cs="Tahoma"/>
          <w:sz w:val="22"/>
          <w:szCs w:val="28"/>
          <w:shd w:val="clear" w:color="auto" w:fill="FFFFFF"/>
        </w:rPr>
      </w:pPr>
      <w:r w:rsidRPr="00895682">
        <w:rPr>
          <w:rFonts w:ascii="Tahoma" w:eastAsia="Times New Roman" w:hAnsi="Tahoma" w:cs="Tahoma"/>
          <w:sz w:val="22"/>
          <w:szCs w:val="28"/>
        </w:rPr>
        <w:t xml:space="preserve">     </w:t>
      </w:r>
      <w:r w:rsidRPr="00895682">
        <w:rPr>
          <w:rFonts w:ascii="Tahoma" w:hAnsi="Tahoma" w:cs="Tahoma"/>
          <w:sz w:val="22"/>
          <w:szCs w:val="28"/>
          <w:shd w:val="clear" w:color="auto" w:fill="FFFFFF"/>
        </w:rPr>
        <w:t xml:space="preserve">Office No. 2, Ground Floor, </w:t>
      </w:r>
    </w:p>
    <w:p w:rsidR="00142BE5" w:rsidRPr="00895682" w:rsidRDefault="00142BE5" w:rsidP="00895682">
      <w:pPr>
        <w:pStyle w:val="NoSpacing"/>
        <w:spacing w:line="360" w:lineRule="auto"/>
        <w:rPr>
          <w:rFonts w:ascii="Tahoma" w:hAnsi="Tahoma" w:cs="Tahoma"/>
          <w:sz w:val="22"/>
          <w:szCs w:val="28"/>
        </w:rPr>
      </w:pPr>
      <w:r w:rsidRPr="00895682">
        <w:rPr>
          <w:rFonts w:ascii="Tahoma" w:hAnsi="Tahoma" w:cs="Tahoma"/>
          <w:sz w:val="22"/>
          <w:szCs w:val="28"/>
          <w:shd w:val="clear" w:color="auto" w:fill="FFFFFF"/>
        </w:rPr>
        <w:t xml:space="preserve">    Vrindavan Building</w:t>
      </w:r>
      <w:r w:rsidRPr="00895682">
        <w:rPr>
          <w:rFonts w:ascii="Tahoma" w:hAnsi="Tahoma" w:cs="Tahoma"/>
          <w:sz w:val="22"/>
          <w:szCs w:val="28"/>
        </w:rPr>
        <w:t xml:space="preserve">, </w:t>
      </w:r>
      <w:r w:rsidRPr="00895682">
        <w:rPr>
          <w:rFonts w:ascii="Tahoma" w:hAnsi="Tahoma" w:cs="Tahoma"/>
          <w:sz w:val="22"/>
          <w:szCs w:val="28"/>
          <w:shd w:val="clear" w:color="auto" w:fill="FFFFFF"/>
        </w:rPr>
        <w:t>Vile Parle East,</w:t>
      </w:r>
      <w:r w:rsidRPr="00895682">
        <w:rPr>
          <w:rFonts w:ascii="Tahoma" w:hAnsi="Tahoma" w:cs="Tahoma"/>
          <w:sz w:val="22"/>
          <w:szCs w:val="28"/>
        </w:rPr>
        <w:t xml:space="preserve"> </w:t>
      </w:r>
    </w:p>
    <w:p w:rsidR="00142BE5" w:rsidRPr="00895682" w:rsidRDefault="00142BE5" w:rsidP="00895682">
      <w:pPr>
        <w:pStyle w:val="NoSpacing"/>
        <w:spacing w:line="360" w:lineRule="auto"/>
        <w:rPr>
          <w:rFonts w:ascii="Tahoma" w:hAnsi="Tahoma" w:cs="Tahoma"/>
          <w:sz w:val="22"/>
          <w:szCs w:val="28"/>
          <w:shd w:val="clear" w:color="auto" w:fill="FFFFFF"/>
        </w:rPr>
      </w:pPr>
      <w:r w:rsidRPr="00895682">
        <w:rPr>
          <w:rFonts w:ascii="Tahoma" w:hAnsi="Tahoma" w:cs="Tahoma"/>
          <w:sz w:val="22"/>
          <w:szCs w:val="28"/>
        </w:rPr>
        <w:t xml:space="preserve">    </w:t>
      </w:r>
      <w:r w:rsidRPr="00895682">
        <w:rPr>
          <w:rFonts w:ascii="Tahoma" w:hAnsi="Tahoma" w:cs="Tahoma"/>
          <w:sz w:val="22"/>
          <w:szCs w:val="28"/>
          <w:shd w:val="clear" w:color="auto" w:fill="FFFFFF"/>
        </w:rPr>
        <w:t>Mumbai – 400057, </w:t>
      </w:r>
    </w:p>
    <w:p w:rsidR="00142BE5" w:rsidRPr="00895682" w:rsidRDefault="00142BE5" w:rsidP="00895682">
      <w:pPr>
        <w:pStyle w:val="NoSpacing"/>
        <w:spacing w:line="360" w:lineRule="auto"/>
        <w:rPr>
          <w:rFonts w:ascii="Tahoma" w:hAnsi="Tahoma" w:cs="Tahoma"/>
          <w:sz w:val="22"/>
          <w:szCs w:val="28"/>
          <w:shd w:val="clear" w:color="auto" w:fill="FFFFFF"/>
        </w:rPr>
      </w:pPr>
      <w:r w:rsidRPr="00895682">
        <w:rPr>
          <w:rFonts w:ascii="Tahoma" w:hAnsi="Tahoma" w:cs="Tahoma"/>
          <w:sz w:val="22"/>
          <w:szCs w:val="28"/>
          <w:shd w:val="clear" w:color="auto" w:fill="FFFFFF"/>
        </w:rPr>
        <w:t xml:space="preserve">    Maharashtra, India</w:t>
      </w:r>
    </w:p>
    <w:p w:rsidR="00142BE5" w:rsidRPr="00895682" w:rsidRDefault="00142BE5" w:rsidP="00895682">
      <w:pPr>
        <w:pStyle w:val="NoSpacing"/>
        <w:spacing w:line="360" w:lineRule="auto"/>
        <w:rPr>
          <w:rFonts w:ascii="Tahoma" w:hAnsi="Tahoma" w:cs="Tahoma"/>
          <w:sz w:val="22"/>
          <w:szCs w:val="28"/>
          <w:shd w:val="clear" w:color="auto" w:fill="FFFFFF"/>
        </w:rPr>
      </w:pPr>
    </w:p>
    <w:p w:rsidR="00142BE5" w:rsidRPr="00895682" w:rsidRDefault="00142BE5" w:rsidP="00895682">
      <w:pPr>
        <w:pStyle w:val="NoSpacing"/>
        <w:spacing w:line="360" w:lineRule="auto"/>
        <w:rPr>
          <w:rFonts w:ascii="Tahoma" w:hAnsi="Tahoma" w:cs="Tahoma"/>
          <w:sz w:val="22"/>
          <w:szCs w:val="28"/>
          <w:shd w:val="clear" w:color="auto" w:fill="FFFFFF"/>
        </w:rPr>
      </w:pPr>
      <w:r w:rsidRPr="00895682">
        <w:rPr>
          <w:rFonts w:ascii="Tahoma" w:hAnsi="Tahoma" w:cs="Tahoma"/>
          <w:sz w:val="22"/>
          <w:szCs w:val="28"/>
          <w:shd w:val="clear" w:color="auto" w:fill="FFFFFF"/>
        </w:rPr>
        <w:t>3.  Electrons cooling systems Pvt. Ltd.</w:t>
      </w:r>
    </w:p>
    <w:p w:rsidR="00142BE5" w:rsidRPr="00895682" w:rsidRDefault="00142BE5" w:rsidP="00895682">
      <w:pPr>
        <w:pStyle w:val="NoSpacing"/>
        <w:spacing w:line="360" w:lineRule="auto"/>
        <w:rPr>
          <w:rFonts w:ascii="Tahoma" w:hAnsi="Tahoma" w:cs="Tahoma"/>
          <w:sz w:val="22"/>
          <w:szCs w:val="28"/>
          <w:shd w:val="clear" w:color="auto" w:fill="FFFFFF"/>
        </w:rPr>
      </w:pPr>
      <w:r w:rsidRPr="00895682">
        <w:rPr>
          <w:rFonts w:ascii="Tahoma" w:hAnsi="Tahoma" w:cs="Tahoma"/>
          <w:sz w:val="22"/>
          <w:szCs w:val="28"/>
          <w:shd w:val="clear" w:color="auto" w:fill="FFFFFF"/>
        </w:rPr>
        <w:t xml:space="preserve">     S-27, SIDCO Industrial Estate</w:t>
      </w:r>
      <w:r w:rsidRPr="00895682">
        <w:rPr>
          <w:rFonts w:ascii="Tahoma" w:hAnsi="Tahoma" w:cs="Tahoma"/>
          <w:sz w:val="22"/>
          <w:szCs w:val="28"/>
        </w:rPr>
        <w:br/>
      </w:r>
      <w:r w:rsidRPr="00895682">
        <w:rPr>
          <w:rFonts w:ascii="Tahoma" w:hAnsi="Tahoma" w:cs="Tahoma"/>
          <w:sz w:val="22"/>
          <w:szCs w:val="28"/>
          <w:shd w:val="clear" w:color="auto" w:fill="FFFFFF"/>
        </w:rPr>
        <w:t xml:space="preserve">     Kakkalur Industrial Estate</w:t>
      </w:r>
      <w:r w:rsidRPr="00895682">
        <w:rPr>
          <w:rFonts w:ascii="Tahoma" w:hAnsi="Tahoma" w:cs="Tahoma"/>
          <w:sz w:val="22"/>
          <w:szCs w:val="28"/>
        </w:rPr>
        <w:br/>
      </w:r>
      <w:r w:rsidRPr="00895682">
        <w:rPr>
          <w:rFonts w:ascii="Tahoma" w:hAnsi="Tahoma" w:cs="Tahoma"/>
          <w:sz w:val="22"/>
          <w:szCs w:val="28"/>
          <w:shd w:val="clear" w:color="auto" w:fill="FFFFFF"/>
        </w:rPr>
        <w:t xml:space="preserve">     Tiruvallur – 602003, </w:t>
      </w:r>
    </w:p>
    <w:p w:rsidR="00142BE5" w:rsidRPr="00895682" w:rsidRDefault="00142BE5" w:rsidP="00895682">
      <w:pPr>
        <w:pStyle w:val="NoSpacing"/>
        <w:spacing w:line="360" w:lineRule="auto"/>
        <w:rPr>
          <w:rFonts w:ascii="Tahoma" w:hAnsi="Tahoma" w:cs="Tahoma"/>
          <w:sz w:val="22"/>
          <w:szCs w:val="28"/>
        </w:rPr>
      </w:pPr>
      <w:r w:rsidRPr="00895682">
        <w:rPr>
          <w:rFonts w:ascii="Tahoma" w:hAnsi="Tahoma" w:cs="Tahoma"/>
          <w:sz w:val="22"/>
          <w:szCs w:val="28"/>
          <w:shd w:val="clear" w:color="auto" w:fill="FFFFFF"/>
        </w:rPr>
        <w:t xml:space="preserve">     Tamil Nadu, India </w:t>
      </w:r>
      <w:r w:rsidRPr="00895682">
        <w:rPr>
          <w:rFonts w:ascii="Tahoma" w:hAnsi="Tahoma" w:cs="Tahoma"/>
          <w:sz w:val="22"/>
          <w:szCs w:val="28"/>
        </w:rPr>
        <w:t xml:space="preserve"> </w:t>
      </w:r>
    </w:p>
    <w:p w:rsidR="00142BE5" w:rsidRPr="00895682" w:rsidRDefault="00142BE5" w:rsidP="00895682">
      <w:pPr>
        <w:pStyle w:val="NoSpacing"/>
        <w:spacing w:line="360" w:lineRule="auto"/>
        <w:rPr>
          <w:rFonts w:ascii="Tahoma" w:hAnsi="Tahoma" w:cs="Tahoma"/>
          <w:sz w:val="22"/>
          <w:szCs w:val="28"/>
        </w:rPr>
      </w:pPr>
    </w:p>
    <w:p w:rsidR="00142BE5" w:rsidRPr="00895682" w:rsidRDefault="00142BE5" w:rsidP="00895682">
      <w:pPr>
        <w:pStyle w:val="NoSpacing"/>
        <w:spacing w:line="360" w:lineRule="auto"/>
        <w:rPr>
          <w:rFonts w:ascii="Tahoma" w:hAnsi="Tahoma" w:cs="Tahoma"/>
          <w:sz w:val="22"/>
          <w:szCs w:val="28"/>
        </w:rPr>
      </w:pPr>
      <w:r w:rsidRPr="00895682">
        <w:rPr>
          <w:rFonts w:ascii="Tahoma" w:hAnsi="Tahoma" w:cs="Tahoma"/>
          <w:sz w:val="22"/>
          <w:szCs w:val="28"/>
        </w:rPr>
        <w:t>4.  Springboard Enterprises India Ltd.</w:t>
      </w:r>
    </w:p>
    <w:p w:rsidR="00142BE5" w:rsidRPr="00895682" w:rsidRDefault="00142BE5" w:rsidP="00895682">
      <w:pPr>
        <w:pStyle w:val="NoSpacing"/>
        <w:spacing w:line="360" w:lineRule="auto"/>
        <w:rPr>
          <w:rFonts w:ascii="Tahoma" w:hAnsi="Tahoma" w:cs="Tahoma"/>
          <w:sz w:val="22"/>
          <w:szCs w:val="28"/>
          <w:shd w:val="clear" w:color="auto" w:fill="FFFFFF"/>
        </w:rPr>
      </w:pPr>
      <w:r w:rsidRPr="00895682">
        <w:rPr>
          <w:rFonts w:ascii="Tahoma" w:hAnsi="Tahoma" w:cs="Tahoma"/>
          <w:sz w:val="22"/>
          <w:szCs w:val="28"/>
        </w:rPr>
        <w:t xml:space="preserve">      </w:t>
      </w:r>
      <w:r w:rsidRPr="00895682">
        <w:rPr>
          <w:rFonts w:ascii="Tahoma" w:hAnsi="Tahoma" w:cs="Tahoma"/>
          <w:sz w:val="22"/>
          <w:szCs w:val="28"/>
          <w:shd w:val="clear" w:color="auto" w:fill="FFFFFF"/>
        </w:rPr>
        <w:t xml:space="preserve">1st, 2nd &amp; 3rd Floor, </w:t>
      </w:r>
    </w:p>
    <w:p w:rsidR="00142BE5" w:rsidRPr="00895682" w:rsidRDefault="00142BE5" w:rsidP="00895682">
      <w:pPr>
        <w:pStyle w:val="NoSpacing"/>
        <w:spacing w:line="360" w:lineRule="auto"/>
        <w:rPr>
          <w:rFonts w:ascii="Tahoma" w:hAnsi="Tahoma" w:cs="Tahoma"/>
          <w:sz w:val="22"/>
          <w:szCs w:val="28"/>
          <w:shd w:val="clear" w:color="auto" w:fill="FFFFFF"/>
        </w:rPr>
      </w:pPr>
      <w:r w:rsidRPr="00895682">
        <w:rPr>
          <w:rFonts w:ascii="Tahoma" w:hAnsi="Tahoma" w:cs="Tahoma"/>
          <w:sz w:val="22"/>
          <w:szCs w:val="28"/>
          <w:shd w:val="clear" w:color="auto" w:fill="FFFFFF"/>
        </w:rPr>
        <w:t xml:space="preserve">    Plot No. 7, 8 &amp; 9, </w:t>
      </w:r>
    </w:p>
    <w:p w:rsidR="00142BE5" w:rsidRPr="00895682" w:rsidRDefault="00142BE5" w:rsidP="00895682">
      <w:pPr>
        <w:pStyle w:val="NoSpacing"/>
        <w:spacing w:line="360" w:lineRule="auto"/>
        <w:rPr>
          <w:rFonts w:ascii="Tahoma" w:hAnsi="Tahoma" w:cs="Tahoma"/>
          <w:sz w:val="22"/>
          <w:szCs w:val="28"/>
          <w:shd w:val="clear" w:color="auto" w:fill="FFFFFF"/>
        </w:rPr>
      </w:pPr>
      <w:r w:rsidRPr="00895682">
        <w:rPr>
          <w:rFonts w:ascii="Tahoma" w:hAnsi="Tahoma" w:cs="Tahoma"/>
          <w:sz w:val="22"/>
          <w:szCs w:val="28"/>
          <w:shd w:val="clear" w:color="auto" w:fill="FFFFFF"/>
        </w:rPr>
        <w:t xml:space="preserve">    Garg Shopping Mall, </w:t>
      </w:r>
    </w:p>
    <w:p w:rsidR="00142BE5" w:rsidRPr="00895682" w:rsidRDefault="00142BE5" w:rsidP="00895682">
      <w:pPr>
        <w:pStyle w:val="NoSpacing"/>
        <w:spacing w:line="360" w:lineRule="auto"/>
        <w:rPr>
          <w:rFonts w:ascii="Tahoma" w:hAnsi="Tahoma" w:cs="Tahoma"/>
          <w:sz w:val="22"/>
          <w:szCs w:val="28"/>
          <w:shd w:val="clear" w:color="auto" w:fill="FFFFFF"/>
        </w:rPr>
      </w:pPr>
      <w:r w:rsidRPr="00895682">
        <w:rPr>
          <w:rFonts w:ascii="Tahoma" w:hAnsi="Tahoma" w:cs="Tahoma"/>
          <w:sz w:val="22"/>
          <w:szCs w:val="28"/>
          <w:shd w:val="clear" w:color="auto" w:fill="FFFFFF"/>
        </w:rPr>
        <w:t xml:space="preserve">    Service Centre</w:t>
      </w:r>
      <w:r w:rsidRPr="00895682">
        <w:rPr>
          <w:rFonts w:ascii="Tahoma" w:hAnsi="Tahoma" w:cs="Tahoma"/>
          <w:sz w:val="22"/>
          <w:szCs w:val="28"/>
        </w:rPr>
        <w:t xml:space="preserve">, </w:t>
      </w:r>
      <w:r w:rsidRPr="00895682">
        <w:rPr>
          <w:rFonts w:ascii="Tahoma" w:hAnsi="Tahoma" w:cs="Tahoma"/>
          <w:sz w:val="22"/>
          <w:szCs w:val="28"/>
          <w:shd w:val="clear" w:color="auto" w:fill="FFFFFF"/>
        </w:rPr>
        <w:t>Rohini Sector 2</w:t>
      </w:r>
      <w:r w:rsidRPr="00895682">
        <w:rPr>
          <w:rFonts w:ascii="Tahoma" w:hAnsi="Tahoma" w:cs="Tahoma"/>
          <w:sz w:val="22"/>
          <w:szCs w:val="28"/>
        </w:rPr>
        <w:br/>
      </w:r>
      <w:r w:rsidRPr="00895682">
        <w:rPr>
          <w:rFonts w:ascii="Tahoma" w:hAnsi="Tahoma" w:cs="Tahoma"/>
          <w:sz w:val="22"/>
          <w:szCs w:val="28"/>
          <w:shd w:val="clear" w:color="auto" w:fill="FFFFFF"/>
        </w:rPr>
        <w:t xml:space="preserve">    New Delhi – 110085, </w:t>
      </w:r>
    </w:p>
    <w:p w:rsidR="00142BE5" w:rsidRPr="00895682" w:rsidRDefault="00142BE5" w:rsidP="00895682">
      <w:pPr>
        <w:pStyle w:val="NoSpacing"/>
        <w:spacing w:line="360" w:lineRule="auto"/>
        <w:rPr>
          <w:rFonts w:ascii="Tahoma" w:hAnsi="Tahoma" w:cs="Tahoma"/>
          <w:sz w:val="22"/>
          <w:szCs w:val="28"/>
          <w:shd w:val="clear" w:color="auto" w:fill="FFFFFF"/>
        </w:rPr>
      </w:pPr>
      <w:r w:rsidRPr="00895682">
        <w:rPr>
          <w:rFonts w:ascii="Tahoma" w:hAnsi="Tahoma" w:cs="Tahoma"/>
          <w:sz w:val="22"/>
          <w:szCs w:val="28"/>
          <w:shd w:val="clear" w:color="auto" w:fill="FFFFFF"/>
        </w:rPr>
        <w:t xml:space="preserve">    Delhi, India</w:t>
      </w:r>
    </w:p>
    <w:p w:rsidR="00142BE5" w:rsidRPr="00895682" w:rsidRDefault="00142BE5" w:rsidP="00895682">
      <w:pPr>
        <w:spacing w:line="360" w:lineRule="auto"/>
        <w:rPr>
          <w:rFonts w:ascii="Tahoma" w:hAnsi="Tahoma" w:cs="Tahoma"/>
          <w:sz w:val="22"/>
          <w:szCs w:val="22"/>
        </w:rPr>
      </w:pPr>
    </w:p>
    <w:p w:rsidR="00142BE5" w:rsidRPr="00895682" w:rsidRDefault="00142BE5" w:rsidP="00895682">
      <w:pPr>
        <w:pStyle w:val="NoSpacing"/>
        <w:spacing w:line="360" w:lineRule="auto"/>
        <w:rPr>
          <w:rFonts w:ascii="Tahoma" w:hAnsi="Tahoma" w:cs="Tahoma"/>
          <w:sz w:val="22"/>
          <w:szCs w:val="28"/>
        </w:rPr>
      </w:pPr>
      <w:r w:rsidRPr="00895682">
        <w:rPr>
          <w:rFonts w:ascii="Tahoma" w:hAnsi="Tahoma" w:cs="Tahoma"/>
          <w:sz w:val="22"/>
          <w:szCs w:val="28"/>
        </w:rPr>
        <w:t>5. Flour Tech Engineers Private Limited</w:t>
      </w:r>
    </w:p>
    <w:p w:rsidR="00142BE5" w:rsidRPr="00895682" w:rsidRDefault="00142BE5" w:rsidP="00895682">
      <w:pPr>
        <w:pStyle w:val="NoSpacing"/>
        <w:spacing w:line="360" w:lineRule="auto"/>
        <w:rPr>
          <w:rFonts w:ascii="Tahoma" w:eastAsia="Times New Roman" w:hAnsi="Tahoma" w:cs="Tahoma"/>
          <w:sz w:val="22"/>
          <w:szCs w:val="28"/>
        </w:rPr>
      </w:pPr>
      <w:r w:rsidRPr="00895682">
        <w:rPr>
          <w:rFonts w:ascii="Tahoma" w:eastAsia="Times New Roman" w:hAnsi="Tahoma" w:cs="Tahoma"/>
          <w:sz w:val="22"/>
          <w:szCs w:val="28"/>
        </w:rPr>
        <w:lastRenderedPageBreak/>
        <w:t xml:space="preserve">    Plot No. 182, Sector 24, </w:t>
      </w:r>
    </w:p>
    <w:p w:rsidR="00142BE5" w:rsidRPr="00895682" w:rsidRDefault="00142BE5" w:rsidP="00895682">
      <w:pPr>
        <w:pStyle w:val="NoSpacing"/>
        <w:spacing w:line="360" w:lineRule="auto"/>
        <w:rPr>
          <w:rFonts w:ascii="Tahoma" w:eastAsia="Times New Roman" w:hAnsi="Tahoma" w:cs="Tahoma"/>
          <w:sz w:val="22"/>
          <w:szCs w:val="28"/>
        </w:rPr>
      </w:pPr>
      <w:r w:rsidRPr="00895682">
        <w:rPr>
          <w:rFonts w:ascii="Tahoma" w:eastAsia="Times New Roman" w:hAnsi="Tahoma" w:cs="Tahoma"/>
          <w:sz w:val="22"/>
          <w:szCs w:val="28"/>
        </w:rPr>
        <w:t xml:space="preserve">    Faridabad - 121005, </w:t>
      </w:r>
    </w:p>
    <w:p w:rsidR="00142BE5" w:rsidRPr="00895682" w:rsidRDefault="00142BE5" w:rsidP="00895682">
      <w:pPr>
        <w:pStyle w:val="NoSpacing"/>
        <w:spacing w:line="360" w:lineRule="auto"/>
        <w:rPr>
          <w:rFonts w:ascii="Tahoma" w:eastAsia="Times New Roman" w:hAnsi="Tahoma" w:cs="Tahoma"/>
          <w:sz w:val="22"/>
          <w:szCs w:val="28"/>
        </w:rPr>
      </w:pPr>
      <w:r w:rsidRPr="00895682">
        <w:rPr>
          <w:rFonts w:ascii="Tahoma" w:eastAsia="Times New Roman" w:hAnsi="Tahoma" w:cs="Tahoma"/>
          <w:sz w:val="22"/>
          <w:szCs w:val="28"/>
        </w:rPr>
        <w:t xml:space="preserve">    Haryana, India</w:t>
      </w:r>
    </w:p>
    <w:p w:rsidR="00142BE5" w:rsidRPr="00895682" w:rsidRDefault="00142BE5" w:rsidP="00895682">
      <w:pPr>
        <w:pStyle w:val="NoSpacing"/>
        <w:spacing w:line="360" w:lineRule="auto"/>
        <w:rPr>
          <w:rFonts w:ascii="Tahoma" w:hAnsi="Tahoma" w:cs="Tahoma"/>
          <w:sz w:val="22"/>
          <w:szCs w:val="28"/>
        </w:rPr>
      </w:pPr>
    </w:p>
    <w:p w:rsidR="00142BE5" w:rsidRPr="00895682" w:rsidRDefault="00142BE5" w:rsidP="00895682">
      <w:pPr>
        <w:pStyle w:val="NoSpacing"/>
        <w:spacing w:line="360" w:lineRule="auto"/>
        <w:rPr>
          <w:rFonts w:ascii="Tahoma" w:hAnsi="Tahoma" w:cs="Tahoma"/>
          <w:sz w:val="22"/>
          <w:szCs w:val="28"/>
        </w:rPr>
      </w:pPr>
      <w:r w:rsidRPr="00895682">
        <w:rPr>
          <w:rFonts w:ascii="Tahoma" w:hAnsi="Tahoma" w:cs="Tahoma"/>
          <w:sz w:val="22"/>
          <w:szCs w:val="28"/>
        </w:rPr>
        <w:t>6. P Square Technologies</w:t>
      </w:r>
    </w:p>
    <w:p w:rsidR="00142BE5" w:rsidRPr="00895682" w:rsidRDefault="00142BE5" w:rsidP="00895682">
      <w:pPr>
        <w:pStyle w:val="NoSpacing"/>
        <w:spacing w:line="360" w:lineRule="auto"/>
        <w:rPr>
          <w:rFonts w:ascii="Tahoma" w:eastAsia="Times New Roman" w:hAnsi="Tahoma" w:cs="Tahoma"/>
          <w:sz w:val="22"/>
          <w:szCs w:val="28"/>
        </w:rPr>
      </w:pPr>
      <w:r w:rsidRPr="00895682">
        <w:rPr>
          <w:rFonts w:ascii="Tahoma" w:eastAsia="Times New Roman" w:hAnsi="Tahoma" w:cs="Tahoma"/>
          <w:sz w:val="22"/>
          <w:szCs w:val="28"/>
        </w:rPr>
        <w:t xml:space="preserve">    3, Swami Mahal, </w:t>
      </w:r>
    </w:p>
    <w:p w:rsidR="00142BE5" w:rsidRPr="00895682" w:rsidRDefault="00142BE5" w:rsidP="00895682">
      <w:pPr>
        <w:pStyle w:val="NoSpacing"/>
        <w:spacing w:line="360" w:lineRule="auto"/>
        <w:rPr>
          <w:rFonts w:ascii="Tahoma" w:eastAsia="Times New Roman" w:hAnsi="Tahoma" w:cs="Tahoma"/>
          <w:sz w:val="22"/>
          <w:szCs w:val="28"/>
        </w:rPr>
      </w:pPr>
      <w:r w:rsidRPr="00895682">
        <w:rPr>
          <w:rFonts w:ascii="Tahoma" w:eastAsia="Times New Roman" w:hAnsi="Tahoma" w:cs="Tahoma"/>
          <w:sz w:val="22"/>
          <w:szCs w:val="28"/>
        </w:rPr>
        <w:t xml:space="preserve">    Gurunanak Nagar, </w:t>
      </w:r>
    </w:p>
    <w:p w:rsidR="00142BE5" w:rsidRPr="00895682" w:rsidRDefault="00142BE5" w:rsidP="00895682">
      <w:pPr>
        <w:pStyle w:val="NoSpacing"/>
        <w:spacing w:line="360" w:lineRule="auto"/>
        <w:rPr>
          <w:rFonts w:ascii="Tahoma" w:eastAsia="Times New Roman" w:hAnsi="Tahoma" w:cs="Tahoma"/>
          <w:sz w:val="22"/>
          <w:szCs w:val="28"/>
        </w:rPr>
      </w:pPr>
      <w:r w:rsidRPr="00895682">
        <w:rPr>
          <w:rFonts w:ascii="Tahoma" w:eastAsia="Times New Roman" w:hAnsi="Tahoma" w:cs="Tahoma"/>
          <w:sz w:val="22"/>
          <w:szCs w:val="28"/>
        </w:rPr>
        <w:t xml:space="preserve">    Off. Shankarsheth Road Bhavani Peth, </w:t>
      </w:r>
    </w:p>
    <w:p w:rsidR="00142BE5" w:rsidRPr="00895682" w:rsidRDefault="00142BE5" w:rsidP="00895682">
      <w:pPr>
        <w:pStyle w:val="NoSpacing"/>
        <w:spacing w:line="360" w:lineRule="auto"/>
        <w:rPr>
          <w:rFonts w:ascii="Tahoma" w:eastAsia="Times New Roman" w:hAnsi="Tahoma" w:cs="Tahoma"/>
          <w:sz w:val="22"/>
          <w:szCs w:val="28"/>
        </w:rPr>
      </w:pPr>
      <w:r w:rsidRPr="00895682">
        <w:rPr>
          <w:rFonts w:ascii="Tahoma" w:eastAsia="Times New Roman" w:hAnsi="Tahoma" w:cs="Tahoma"/>
          <w:sz w:val="22"/>
          <w:szCs w:val="28"/>
        </w:rPr>
        <w:t xml:space="preserve">    Pune - 411002, </w:t>
      </w:r>
    </w:p>
    <w:p w:rsidR="00142BE5" w:rsidRPr="00895682" w:rsidRDefault="00142BE5" w:rsidP="00895682">
      <w:pPr>
        <w:pStyle w:val="NoSpacing"/>
        <w:spacing w:line="360" w:lineRule="auto"/>
        <w:rPr>
          <w:rFonts w:ascii="Tahoma" w:eastAsia="Times New Roman" w:hAnsi="Tahoma" w:cs="Tahoma"/>
          <w:sz w:val="22"/>
          <w:szCs w:val="28"/>
        </w:rPr>
      </w:pPr>
      <w:r w:rsidRPr="00895682">
        <w:rPr>
          <w:rFonts w:ascii="Tahoma" w:eastAsia="Times New Roman" w:hAnsi="Tahoma" w:cs="Tahoma"/>
          <w:sz w:val="22"/>
          <w:szCs w:val="28"/>
        </w:rPr>
        <w:t xml:space="preserve">    Maharashtra, India</w:t>
      </w:r>
    </w:p>
    <w:p w:rsidR="00142BE5" w:rsidRPr="00895682" w:rsidRDefault="00142BE5" w:rsidP="00895682">
      <w:pPr>
        <w:pStyle w:val="NoSpacing"/>
        <w:spacing w:line="360" w:lineRule="auto"/>
        <w:rPr>
          <w:rFonts w:ascii="Tahoma" w:hAnsi="Tahoma" w:cs="Tahoma"/>
          <w:sz w:val="22"/>
          <w:szCs w:val="28"/>
        </w:rPr>
      </w:pPr>
    </w:p>
    <w:p w:rsidR="00142BE5" w:rsidRPr="00895682" w:rsidRDefault="00142BE5" w:rsidP="00895682">
      <w:pPr>
        <w:pStyle w:val="NoSpacing"/>
        <w:spacing w:line="360" w:lineRule="auto"/>
        <w:rPr>
          <w:rFonts w:ascii="Tahoma" w:hAnsi="Tahoma" w:cs="Tahoma"/>
          <w:sz w:val="22"/>
          <w:szCs w:val="28"/>
        </w:rPr>
      </w:pPr>
      <w:r w:rsidRPr="00895682">
        <w:rPr>
          <w:rFonts w:ascii="Tahoma" w:hAnsi="Tahoma" w:cs="Tahoma"/>
          <w:sz w:val="22"/>
          <w:szCs w:val="28"/>
        </w:rPr>
        <w:t>7. Ricon Engineers</w:t>
      </w:r>
    </w:p>
    <w:p w:rsidR="00142BE5" w:rsidRPr="00895682" w:rsidRDefault="00142BE5" w:rsidP="00895682">
      <w:pPr>
        <w:pStyle w:val="NoSpacing"/>
        <w:spacing w:line="360" w:lineRule="auto"/>
        <w:rPr>
          <w:rFonts w:ascii="Tahoma" w:hAnsi="Tahoma" w:cs="Tahoma"/>
          <w:sz w:val="22"/>
          <w:szCs w:val="28"/>
        </w:rPr>
      </w:pPr>
      <w:r w:rsidRPr="00895682">
        <w:rPr>
          <w:rFonts w:ascii="Tahoma" w:hAnsi="Tahoma" w:cs="Tahoma"/>
          <w:sz w:val="22"/>
          <w:szCs w:val="28"/>
        </w:rPr>
        <w:t xml:space="preserve">   10 To 13, Bhagwati Estate, </w:t>
      </w:r>
    </w:p>
    <w:p w:rsidR="00142BE5" w:rsidRPr="00895682" w:rsidRDefault="00142BE5" w:rsidP="00895682">
      <w:pPr>
        <w:pStyle w:val="NoSpacing"/>
        <w:spacing w:line="360" w:lineRule="auto"/>
        <w:rPr>
          <w:rFonts w:ascii="Tahoma" w:hAnsi="Tahoma" w:cs="Tahoma"/>
          <w:sz w:val="22"/>
          <w:szCs w:val="28"/>
        </w:rPr>
      </w:pPr>
      <w:r w:rsidRPr="00895682">
        <w:rPr>
          <w:rFonts w:ascii="Tahoma" w:hAnsi="Tahoma" w:cs="Tahoma"/>
          <w:sz w:val="22"/>
          <w:szCs w:val="28"/>
        </w:rPr>
        <w:t xml:space="preserve">   Near Amraiwadi Torrent Power, </w:t>
      </w:r>
    </w:p>
    <w:p w:rsidR="00142BE5" w:rsidRPr="00895682" w:rsidRDefault="00142BE5" w:rsidP="00895682">
      <w:pPr>
        <w:pStyle w:val="NoSpacing"/>
        <w:spacing w:line="360" w:lineRule="auto"/>
        <w:rPr>
          <w:rFonts w:ascii="Tahoma" w:hAnsi="Tahoma" w:cs="Tahoma"/>
          <w:sz w:val="22"/>
          <w:szCs w:val="28"/>
        </w:rPr>
      </w:pPr>
      <w:r w:rsidRPr="00895682">
        <w:rPr>
          <w:rFonts w:ascii="Tahoma" w:hAnsi="Tahoma" w:cs="Tahoma"/>
          <w:sz w:val="22"/>
          <w:szCs w:val="28"/>
        </w:rPr>
        <w:t xml:space="preserve">   Behind Uttam Dairy, </w:t>
      </w:r>
    </w:p>
    <w:p w:rsidR="00142BE5" w:rsidRPr="00895682" w:rsidRDefault="00142BE5" w:rsidP="00895682">
      <w:pPr>
        <w:pStyle w:val="NoSpacing"/>
        <w:spacing w:line="360" w:lineRule="auto"/>
        <w:rPr>
          <w:rFonts w:ascii="Tahoma" w:hAnsi="Tahoma" w:cs="Tahoma"/>
          <w:sz w:val="22"/>
          <w:szCs w:val="28"/>
        </w:rPr>
      </w:pPr>
      <w:r w:rsidRPr="00895682">
        <w:rPr>
          <w:rFonts w:ascii="Tahoma" w:hAnsi="Tahoma" w:cs="Tahoma"/>
          <w:sz w:val="22"/>
          <w:szCs w:val="28"/>
        </w:rPr>
        <w:t xml:space="preserve">   Rakhial, Ahmedabad - 380023, </w:t>
      </w:r>
    </w:p>
    <w:p w:rsidR="00142BE5" w:rsidRPr="00895682" w:rsidRDefault="00142BE5" w:rsidP="00895682">
      <w:pPr>
        <w:pStyle w:val="NoSpacing"/>
        <w:spacing w:line="360" w:lineRule="auto"/>
        <w:rPr>
          <w:rFonts w:ascii="Tahoma" w:hAnsi="Tahoma" w:cs="Tahoma"/>
          <w:sz w:val="22"/>
          <w:szCs w:val="28"/>
        </w:rPr>
      </w:pPr>
      <w:r w:rsidRPr="00895682">
        <w:rPr>
          <w:rFonts w:ascii="Tahoma" w:hAnsi="Tahoma" w:cs="Tahoma"/>
          <w:sz w:val="22"/>
          <w:szCs w:val="28"/>
        </w:rPr>
        <w:t xml:space="preserve">   Gujarat, India</w:t>
      </w:r>
    </w:p>
    <w:p w:rsidR="00142BE5" w:rsidRPr="00895682" w:rsidRDefault="00142BE5" w:rsidP="00895682">
      <w:pPr>
        <w:pStyle w:val="NoSpacing"/>
        <w:spacing w:line="360" w:lineRule="auto"/>
        <w:rPr>
          <w:rFonts w:ascii="Tahoma" w:hAnsi="Tahoma" w:cs="Tahoma"/>
          <w:sz w:val="22"/>
          <w:szCs w:val="28"/>
        </w:rPr>
      </w:pPr>
    </w:p>
    <w:p w:rsidR="00142BE5" w:rsidRPr="00895682" w:rsidRDefault="00142BE5" w:rsidP="00895682">
      <w:pPr>
        <w:pStyle w:val="NoSpacing"/>
        <w:spacing w:line="360" w:lineRule="auto"/>
        <w:rPr>
          <w:rFonts w:ascii="Tahoma" w:hAnsi="Tahoma" w:cs="Tahoma"/>
          <w:sz w:val="22"/>
          <w:szCs w:val="28"/>
        </w:rPr>
      </w:pPr>
      <w:r w:rsidRPr="00895682">
        <w:rPr>
          <w:rFonts w:ascii="Tahoma" w:hAnsi="Tahoma" w:cs="Tahoma"/>
          <w:sz w:val="22"/>
          <w:szCs w:val="28"/>
        </w:rPr>
        <w:t xml:space="preserve">8. Kamdhenu Agro Machinery </w:t>
      </w:r>
    </w:p>
    <w:p w:rsidR="00142BE5" w:rsidRPr="00895682" w:rsidRDefault="00142BE5" w:rsidP="00895682">
      <w:pPr>
        <w:pStyle w:val="NoSpacing"/>
        <w:spacing w:line="360" w:lineRule="auto"/>
        <w:rPr>
          <w:rFonts w:ascii="Tahoma" w:eastAsia="Times New Roman" w:hAnsi="Tahoma" w:cs="Tahoma"/>
          <w:sz w:val="22"/>
          <w:szCs w:val="28"/>
        </w:rPr>
      </w:pPr>
      <w:r w:rsidRPr="00895682">
        <w:rPr>
          <w:rFonts w:ascii="Tahoma" w:eastAsia="Times New Roman" w:hAnsi="Tahoma" w:cs="Tahoma"/>
          <w:sz w:val="22"/>
          <w:szCs w:val="28"/>
        </w:rPr>
        <w:t xml:space="preserve">   Plot No. 6, Near Power House, </w:t>
      </w:r>
    </w:p>
    <w:p w:rsidR="00142BE5" w:rsidRPr="00895682" w:rsidRDefault="00142BE5" w:rsidP="00895682">
      <w:pPr>
        <w:pStyle w:val="NoSpacing"/>
        <w:spacing w:line="360" w:lineRule="auto"/>
        <w:rPr>
          <w:rFonts w:ascii="Tahoma" w:eastAsia="Times New Roman" w:hAnsi="Tahoma" w:cs="Tahoma"/>
          <w:sz w:val="22"/>
          <w:szCs w:val="28"/>
        </w:rPr>
      </w:pPr>
      <w:r w:rsidRPr="00895682">
        <w:rPr>
          <w:rFonts w:ascii="Tahoma" w:eastAsia="Times New Roman" w:hAnsi="Tahoma" w:cs="Tahoma"/>
          <w:sz w:val="22"/>
          <w:szCs w:val="28"/>
        </w:rPr>
        <w:t xml:space="preserve">   Wathoda Road Wathoda, </w:t>
      </w:r>
    </w:p>
    <w:p w:rsidR="00142BE5" w:rsidRPr="00895682" w:rsidRDefault="00142BE5" w:rsidP="00895682">
      <w:pPr>
        <w:pStyle w:val="NoSpacing"/>
        <w:spacing w:line="360" w:lineRule="auto"/>
        <w:rPr>
          <w:rFonts w:ascii="Tahoma" w:eastAsia="Times New Roman" w:hAnsi="Tahoma" w:cs="Tahoma"/>
          <w:sz w:val="22"/>
          <w:szCs w:val="28"/>
        </w:rPr>
      </w:pPr>
      <w:r w:rsidRPr="00895682">
        <w:rPr>
          <w:rFonts w:ascii="Tahoma" w:eastAsia="Times New Roman" w:hAnsi="Tahoma" w:cs="Tahoma"/>
          <w:sz w:val="22"/>
          <w:szCs w:val="28"/>
        </w:rPr>
        <w:t xml:space="preserve">   Nagpur - 440035, </w:t>
      </w:r>
    </w:p>
    <w:p w:rsidR="00142BE5" w:rsidRPr="00895682" w:rsidRDefault="00142BE5" w:rsidP="00895682">
      <w:pPr>
        <w:pStyle w:val="NoSpacing"/>
        <w:spacing w:line="360" w:lineRule="auto"/>
        <w:rPr>
          <w:rFonts w:ascii="Tahoma" w:eastAsia="Times New Roman" w:hAnsi="Tahoma" w:cs="Tahoma"/>
          <w:sz w:val="22"/>
          <w:szCs w:val="28"/>
        </w:rPr>
      </w:pPr>
      <w:r w:rsidRPr="00895682">
        <w:rPr>
          <w:rFonts w:ascii="Tahoma" w:eastAsia="Times New Roman" w:hAnsi="Tahoma" w:cs="Tahoma"/>
          <w:sz w:val="22"/>
          <w:szCs w:val="28"/>
        </w:rPr>
        <w:t xml:space="preserve">   Maharashtra, India</w:t>
      </w:r>
    </w:p>
    <w:p w:rsidR="00142BE5" w:rsidRPr="00895682" w:rsidRDefault="00142BE5" w:rsidP="00895682">
      <w:pPr>
        <w:pStyle w:val="DefaultText"/>
        <w:spacing w:line="360" w:lineRule="auto"/>
        <w:jc w:val="both"/>
        <w:rPr>
          <w:rFonts w:ascii="Tahoma" w:hAnsi="Tahoma" w:cs="Tahoma"/>
          <w:b/>
          <w:sz w:val="18"/>
          <w:szCs w:val="16"/>
        </w:rPr>
      </w:pPr>
    </w:p>
    <w:p w:rsidR="00EE66C1" w:rsidRPr="00895682" w:rsidRDefault="000C6A12" w:rsidP="00895682">
      <w:pPr>
        <w:pStyle w:val="DefaultText"/>
        <w:numPr>
          <w:ilvl w:val="0"/>
          <w:numId w:val="14"/>
        </w:numPr>
        <w:spacing w:line="360" w:lineRule="auto"/>
        <w:ind w:left="851" w:hanging="491"/>
        <w:jc w:val="both"/>
        <w:rPr>
          <w:rFonts w:ascii="Tahoma" w:hAnsi="Tahoma" w:cs="Tahoma"/>
          <w:b/>
          <w:szCs w:val="22"/>
        </w:rPr>
      </w:pPr>
      <w:r w:rsidRPr="00895682">
        <w:rPr>
          <w:rFonts w:ascii="Tahoma" w:hAnsi="Tahoma" w:cs="Tahoma"/>
          <w:b/>
          <w:szCs w:val="22"/>
        </w:rPr>
        <w:t>PROFITABILITY CALCULATIONS:</w:t>
      </w:r>
    </w:p>
    <w:p w:rsidR="00AE2906" w:rsidRPr="00895682" w:rsidRDefault="00AE2906" w:rsidP="00895682">
      <w:pPr>
        <w:pStyle w:val="DefaultText"/>
        <w:spacing w:line="360" w:lineRule="auto"/>
        <w:ind w:left="720"/>
        <w:jc w:val="both"/>
        <w:rPr>
          <w:rFonts w:ascii="Tahoma" w:hAnsi="Tahoma" w:cs="Tahoma"/>
          <w:sz w:val="16"/>
          <w:szCs w:val="16"/>
        </w:rPr>
      </w:pP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441"/>
        <w:gridCol w:w="1260"/>
        <w:gridCol w:w="904"/>
        <w:gridCol w:w="904"/>
        <w:gridCol w:w="932"/>
        <w:gridCol w:w="932"/>
        <w:gridCol w:w="932"/>
      </w:tblGrid>
      <w:tr w:rsidR="005718E6" w:rsidRPr="00895682" w:rsidTr="00F42CD6">
        <w:trPr>
          <w:trHeight w:val="510"/>
          <w:jc w:val="center"/>
        </w:trPr>
        <w:tc>
          <w:tcPr>
            <w:tcW w:w="912" w:type="dxa"/>
            <w:shd w:val="clear" w:color="000000" w:fill="D8D8D8"/>
            <w:vAlign w:val="center"/>
            <w:hideMark/>
          </w:tcPr>
          <w:p w:rsidR="005718E6" w:rsidRPr="00895682" w:rsidRDefault="005718E6" w:rsidP="00895682">
            <w:pPr>
              <w:spacing w:line="360" w:lineRule="auto"/>
              <w:jc w:val="center"/>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Sr. No.</w:t>
            </w:r>
          </w:p>
        </w:tc>
        <w:tc>
          <w:tcPr>
            <w:tcW w:w="2441" w:type="dxa"/>
            <w:shd w:val="clear" w:color="000000" w:fill="D8D8D8"/>
            <w:vAlign w:val="center"/>
            <w:hideMark/>
          </w:tcPr>
          <w:p w:rsidR="005718E6" w:rsidRPr="00895682" w:rsidRDefault="005718E6" w:rsidP="00895682">
            <w:pPr>
              <w:spacing w:line="360" w:lineRule="auto"/>
              <w:jc w:val="center"/>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Particulars</w:t>
            </w:r>
          </w:p>
        </w:tc>
        <w:tc>
          <w:tcPr>
            <w:tcW w:w="1260" w:type="dxa"/>
            <w:shd w:val="clear" w:color="000000" w:fill="D8D8D8"/>
            <w:vAlign w:val="center"/>
            <w:hideMark/>
          </w:tcPr>
          <w:p w:rsidR="005718E6" w:rsidRPr="00895682" w:rsidRDefault="005718E6" w:rsidP="00895682">
            <w:pPr>
              <w:spacing w:line="360" w:lineRule="auto"/>
              <w:jc w:val="center"/>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UOM</w:t>
            </w:r>
          </w:p>
        </w:tc>
        <w:tc>
          <w:tcPr>
            <w:tcW w:w="904" w:type="dxa"/>
            <w:shd w:val="clear" w:color="000000" w:fill="D8D8D8"/>
            <w:vAlign w:val="center"/>
            <w:hideMark/>
          </w:tcPr>
          <w:p w:rsidR="005718E6" w:rsidRPr="00895682" w:rsidRDefault="005718E6" w:rsidP="00895682">
            <w:pPr>
              <w:spacing w:line="360" w:lineRule="auto"/>
              <w:jc w:val="center"/>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Year-1</w:t>
            </w:r>
          </w:p>
        </w:tc>
        <w:tc>
          <w:tcPr>
            <w:tcW w:w="904" w:type="dxa"/>
            <w:shd w:val="clear" w:color="000000" w:fill="D8D8D8"/>
            <w:vAlign w:val="center"/>
            <w:hideMark/>
          </w:tcPr>
          <w:p w:rsidR="005718E6" w:rsidRPr="00895682" w:rsidRDefault="005718E6" w:rsidP="00895682">
            <w:pPr>
              <w:spacing w:line="360" w:lineRule="auto"/>
              <w:jc w:val="center"/>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Year-2</w:t>
            </w:r>
          </w:p>
        </w:tc>
        <w:tc>
          <w:tcPr>
            <w:tcW w:w="932" w:type="dxa"/>
            <w:shd w:val="clear" w:color="000000" w:fill="D8D8D8"/>
            <w:vAlign w:val="center"/>
            <w:hideMark/>
          </w:tcPr>
          <w:p w:rsidR="005718E6" w:rsidRPr="00895682" w:rsidRDefault="005718E6" w:rsidP="00895682">
            <w:pPr>
              <w:spacing w:line="360" w:lineRule="auto"/>
              <w:jc w:val="center"/>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Year-3</w:t>
            </w:r>
          </w:p>
        </w:tc>
        <w:tc>
          <w:tcPr>
            <w:tcW w:w="932" w:type="dxa"/>
            <w:shd w:val="clear" w:color="000000" w:fill="D8D8D8"/>
            <w:vAlign w:val="center"/>
            <w:hideMark/>
          </w:tcPr>
          <w:p w:rsidR="005718E6" w:rsidRPr="00895682" w:rsidRDefault="005718E6" w:rsidP="00895682">
            <w:pPr>
              <w:spacing w:line="360" w:lineRule="auto"/>
              <w:jc w:val="center"/>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Year-4</w:t>
            </w:r>
          </w:p>
        </w:tc>
        <w:tc>
          <w:tcPr>
            <w:tcW w:w="932" w:type="dxa"/>
            <w:shd w:val="clear" w:color="000000" w:fill="D8D8D8"/>
            <w:vAlign w:val="center"/>
            <w:hideMark/>
          </w:tcPr>
          <w:p w:rsidR="005718E6" w:rsidRPr="00895682" w:rsidRDefault="005718E6" w:rsidP="00895682">
            <w:pPr>
              <w:spacing w:line="360" w:lineRule="auto"/>
              <w:jc w:val="center"/>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Year-5</w:t>
            </w:r>
          </w:p>
        </w:tc>
      </w:tr>
      <w:tr w:rsidR="005718E6" w:rsidRPr="00895682" w:rsidTr="00F42CD6">
        <w:trPr>
          <w:trHeight w:val="375"/>
          <w:jc w:val="center"/>
        </w:trPr>
        <w:tc>
          <w:tcPr>
            <w:tcW w:w="912" w:type="dxa"/>
            <w:shd w:val="clear" w:color="auto" w:fill="auto"/>
            <w:vAlign w:val="center"/>
            <w:hideMark/>
          </w:tcPr>
          <w:p w:rsidR="005718E6" w:rsidRPr="00895682" w:rsidRDefault="005718E6"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1</w:t>
            </w:r>
          </w:p>
        </w:tc>
        <w:tc>
          <w:tcPr>
            <w:tcW w:w="2441" w:type="dxa"/>
            <w:shd w:val="clear" w:color="auto" w:fill="auto"/>
            <w:vAlign w:val="center"/>
            <w:hideMark/>
          </w:tcPr>
          <w:p w:rsidR="005718E6" w:rsidRPr="00895682" w:rsidRDefault="005718E6" w:rsidP="00895682">
            <w:pPr>
              <w:spacing w:line="360" w:lineRule="auto"/>
              <w:jc w:val="both"/>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Capacity Utilization</w:t>
            </w:r>
          </w:p>
        </w:tc>
        <w:tc>
          <w:tcPr>
            <w:tcW w:w="1260" w:type="dxa"/>
            <w:shd w:val="clear" w:color="auto" w:fill="auto"/>
            <w:vAlign w:val="center"/>
            <w:hideMark/>
          </w:tcPr>
          <w:p w:rsidR="005718E6" w:rsidRPr="00895682" w:rsidRDefault="005718E6"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w:t>
            </w:r>
          </w:p>
        </w:tc>
        <w:tc>
          <w:tcPr>
            <w:tcW w:w="904" w:type="dxa"/>
            <w:shd w:val="clear" w:color="auto" w:fill="auto"/>
            <w:vAlign w:val="center"/>
            <w:hideMark/>
          </w:tcPr>
          <w:p w:rsidR="005718E6" w:rsidRPr="00895682" w:rsidRDefault="005718E6"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60%</w:t>
            </w:r>
          </w:p>
        </w:tc>
        <w:tc>
          <w:tcPr>
            <w:tcW w:w="904" w:type="dxa"/>
            <w:shd w:val="clear" w:color="auto" w:fill="auto"/>
            <w:vAlign w:val="center"/>
            <w:hideMark/>
          </w:tcPr>
          <w:p w:rsidR="005718E6" w:rsidRPr="00895682" w:rsidRDefault="005718E6"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70%</w:t>
            </w:r>
          </w:p>
        </w:tc>
        <w:tc>
          <w:tcPr>
            <w:tcW w:w="932" w:type="dxa"/>
            <w:shd w:val="clear" w:color="auto" w:fill="auto"/>
            <w:vAlign w:val="center"/>
            <w:hideMark/>
          </w:tcPr>
          <w:p w:rsidR="005718E6" w:rsidRPr="00895682" w:rsidRDefault="005718E6"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80%</w:t>
            </w:r>
          </w:p>
        </w:tc>
        <w:tc>
          <w:tcPr>
            <w:tcW w:w="932" w:type="dxa"/>
            <w:shd w:val="clear" w:color="auto" w:fill="auto"/>
            <w:vAlign w:val="center"/>
            <w:hideMark/>
          </w:tcPr>
          <w:p w:rsidR="005718E6" w:rsidRPr="00895682" w:rsidRDefault="005718E6"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90%</w:t>
            </w:r>
          </w:p>
        </w:tc>
        <w:tc>
          <w:tcPr>
            <w:tcW w:w="932" w:type="dxa"/>
            <w:shd w:val="clear" w:color="auto" w:fill="auto"/>
            <w:vAlign w:val="center"/>
            <w:hideMark/>
          </w:tcPr>
          <w:p w:rsidR="005718E6" w:rsidRPr="00895682" w:rsidRDefault="005718E6"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100%</w:t>
            </w:r>
          </w:p>
        </w:tc>
      </w:tr>
      <w:tr w:rsidR="00E32B8B" w:rsidRPr="00895682" w:rsidTr="00F42CD6">
        <w:trPr>
          <w:trHeight w:val="375"/>
          <w:jc w:val="center"/>
        </w:trPr>
        <w:tc>
          <w:tcPr>
            <w:tcW w:w="912" w:type="dxa"/>
            <w:shd w:val="clear" w:color="auto" w:fill="auto"/>
            <w:vAlign w:val="center"/>
            <w:hideMark/>
          </w:tcPr>
          <w:p w:rsidR="00E32B8B" w:rsidRPr="00895682" w:rsidRDefault="00E32B8B"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2</w:t>
            </w:r>
          </w:p>
        </w:tc>
        <w:tc>
          <w:tcPr>
            <w:tcW w:w="2441" w:type="dxa"/>
            <w:shd w:val="clear" w:color="auto" w:fill="auto"/>
            <w:vAlign w:val="center"/>
            <w:hideMark/>
          </w:tcPr>
          <w:p w:rsidR="00E32B8B" w:rsidRPr="00895682" w:rsidRDefault="00E32B8B" w:rsidP="00895682">
            <w:pPr>
              <w:spacing w:line="360" w:lineRule="auto"/>
              <w:jc w:val="both"/>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Sales</w:t>
            </w:r>
          </w:p>
        </w:tc>
        <w:tc>
          <w:tcPr>
            <w:tcW w:w="1260" w:type="dxa"/>
            <w:shd w:val="clear" w:color="auto" w:fill="auto"/>
            <w:vAlign w:val="center"/>
            <w:hideMark/>
          </w:tcPr>
          <w:p w:rsidR="00E32B8B" w:rsidRPr="00895682" w:rsidRDefault="00E32B8B"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In Lacs</w:t>
            </w:r>
          </w:p>
        </w:tc>
        <w:tc>
          <w:tcPr>
            <w:tcW w:w="904" w:type="dxa"/>
            <w:shd w:val="clear" w:color="auto" w:fill="auto"/>
            <w:vAlign w:val="center"/>
            <w:hideMark/>
          </w:tcPr>
          <w:p w:rsidR="00E32B8B" w:rsidRPr="00895682" w:rsidRDefault="00E32B8B"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50.40</w:t>
            </w:r>
          </w:p>
        </w:tc>
        <w:tc>
          <w:tcPr>
            <w:tcW w:w="904" w:type="dxa"/>
            <w:shd w:val="clear" w:color="auto" w:fill="auto"/>
            <w:vAlign w:val="center"/>
            <w:hideMark/>
          </w:tcPr>
          <w:p w:rsidR="00E32B8B" w:rsidRPr="00895682" w:rsidRDefault="00E32B8B"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58.80</w:t>
            </w:r>
          </w:p>
        </w:tc>
        <w:tc>
          <w:tcPr>
            <w:tcW w:w="932" w:type="dxa"/>
            <w:shd w:val="clear" w:color="auto" w:fill="auto"/>
            <w:vAlign w:val="center"/>
            <w:hideMark/>
          </w:tcPr>
          <w:p w:rsidR="00E32B8B" w:rsidRPr="00895682" w:rsidRDefault="00E32B8B"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67.20</w:t>
            </w:r>
          </w:p>
        </w:tc>
        <w:tc>
          <w:tcPr>
            <w:tcW w:w="932" w:type="dxa"/>
            <w:shd w:val="clear" w:color="auto" w:fill="auto"/>
            <w:vAlign w:val="center"/>
            <w:hideMark/>
          </w:tcPr>
          <w:p w:rsidR="00E32B8B" w:rsidRPr="00895682" w:rsidRDefault="00E32B8B"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75.60</w:t>
            </w:r>
          </w:p>
        </w:tc>
        <w:tc>
          <w:tcPr>
            <w:tcW w:w="932" w:type="dxa"/>
            <w:shd w:val="clear" w:color="auto" w:fill="auto"/>
            <w:vAlign w:val="center"/>
            <w:hideMark/>
          </w:tcPr>
          <w:p w:rsidR="00E32B8B" w:rsidRPr="00895682" w:rsidRDefault="00E32B8B"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84.00</w:t>
            </w:r>
          </w:p>
        </w:tc>
      </w:tr>
      <w:tr w:rsidR="00E32B8B" w:rsidRPr="00895682" w:rsidTr="00F42CD6">
        <w:trPr>
          <w:trHeight w:val="375"/>
          <w:jc w:val="center"/>
        </w:trPr>
        <w:tc>
          <w:tcPr>
            <w:tcW w:w="912" w:type="dxa"/>
            <w:shd w:val="clear" w:color="auto" w:fill="auto"/>
            <w:vAlign w:val="center"/>
            <w:hideMark/>
          </w:tcPr>
          <w:p w:rsidR="00E32B8B" w:rsidRPr="00895682" w:rsidRDefault="00E32B8B"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3</w:t>
            </w:r>
          </w:p>
        </w:tc>
        <w:tc>
          <w:tcPr>
            <w:tcW w:w="2441" w:type="dxa"/>
            <w:shd w:val="clear" w:color="auto" w:fill="auto"/>
            <w:vAlign w:val="center"/>
            <w:hideMark/>
          </w:tcPr>
          <w:p w:rsidR="00E32B8B" w:rsidRPr="00895682" w:rsidRDefault="00E32B8B" w:rsidP="00895682">
            <w:pPr>
              <w:spacing w:line="360" w:lineRule="auto"/>
              <w:jc w:val="both"/>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Raw Materials &amp; Other direct inputs</w:t>
            </w:r>
          </w:p>
        </w:tc>
        <w:tc>
          <w:tcPr>
            <w:tcW w:w="1260" w:type="dxa"/>
            <w:shd w:val="clear" w:color="auto" w:fill="auto"/>
            <w:vAlign w:val="center"/>
            <w:hideMark/>
          </w:tcPr>
          <w:p w:rsidR="00E32B8B" w:rsidRPr="00895682" w:rsidRDefault="00E32B8B"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In Lacs</w:t>
            </w:r>
          </w:p>
        </w:tc>
        <w:tc>
          <w:tcPr>
            <w:tcW w:w="904" w:type="dxa"/>
            <w:shd w:val="clear" w:color="auto" w:fill="auto"/>
            <w:vAlign w:val="center"/>
            <w:hideMark/>
          </w:tcPr>
          <w:p w:rsidR="00E32B8B" w:rsidRPr="00895682" w:rsidRDefault="00E32B8B"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24.86</w:t>
            </w:r>
          </w:p>
        </w:tc>
        <w:tc>
          <w:tcPr>
            <w:tcW w:w="904" w:type="dxa"/>
            <w:shd w:val="clear" w:color="auto" w:fill="auto"/>
            <w:vAlign w:val="center"/>
            <w:hideMark/>
          </w:tcPr>
          <w:p w:rsidR="00E32B8B" w:rsidRPr="00895682" w:rsidRDefault="00E32B8B"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29.00</w:t>
            </w:r>
          </w:p>
        </w:tc>
        <w:tc>
          <w:tcPr>
            <w:tcW w:w="932" w:type="dxa"/>
            <w:shd w:val="clear" w:color="auto" w:fill="auto"/>
            <w:vAlign w:val="center"/>
            <w:hideMark/>
          </w:tcPr>
          <w:p w:rsidR="00E32B8B" w:rsidRPr="00895682" w:rsidRDefault="00E32B8B"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33.14</w:t>
            </w:r>
          </w:p>
        </w:tc>
        <w:tc>
          <w:tcPr>
            <w:tcW w:w="932" w:type="dxa"/>
            <w:shd w:val="clear" w:color="auto" w:fill="auto"/>
            <w:vAlign w:val="center"/>
            <w:hideMark/>
          </w:tcPr>
          <w:p w:rsidR="00E32B8B" w:rsidRPr="00895682" w:rsidRDefault="00E32B8B"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37.29</w:t>
            </w:r>
          </w:p>
        </w:tc>
        <w:tc>
          <w:tcPr>
            <w:tcW w:w="932" w:type="dxa"/>
            <w:shd w:val="clear" w:color="auto" w:fill="auto"/>
            <w:vAlign w:val="center"/>
            <w:hideMark/>
          </w:tcPr>
          <w:p w:rsidR="00E32B8B" w:rsidRPr="00895682" w:rsidRDefault="00E32B8B"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41.43</w:t>
            </w:r>
          </w:p>
        </w:tc>
      </w:tr>
      <w:tr w:rsidR="00E32B8B" w:rsidRPr="00895682" w:rsidTr="00F42CD6">
        <w:trPr>
          <w:trHeight w:val="375"/>
          <w:jc w:val="center"/>
        </w:trPr>
        <w:tc>
          <w:tcPr>
            <w:tcW w:w="912" w:type="dxa"/>
            <w:shd w:val="clear" w:color="auto" w:fill="auto"/>
            <w:vAlign w:val="center"/>
            <w:hideMark/>
          </w:tcPr>
          <w:p w:rsidR="00E32B8B" w:rsidRPr="00895682" w:rsidRDefault="00E32B8B"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4</w:t>
            </w:r>
          </w:p>
        </w:tc>
        <w:tc>
          <w:tcPr>
            <w:tcW w:w="2441" w:type="dxa"/>
            <w:shd w:val="clear" w:color="auto" w:fill="auto"/>
            <w:vAlign w:val="center"/>
            <w:hideMark/>
          </w:tcPr>
          <w:p w:rsidR="00E32B8B" w:rsidRPr="00895682" w:rsidRDefault="00E32B8B" w:rsidP="00895682">
            <w:pPr>
              <w:spacing w:line="360" w:lineRule="auto"/>
              <w:jc w:val="both"/>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Gross Margin</w:t>
            </w:r>
          </w:p>
        </w:tc>
        <w:tc>
          <w:tcPr>
            <w:tcW w:w="1260" w:type="dxa"/>
            <w:shd w:val="clear" w:color="auto" w:fill="auto"/>
            <w:vAlign w:val="center"/>
            <w:hideMark/>
          </w:tcPr>
          <w:p w:rsidR="00E32B8B" w:rsidRPr="00895682" w:rsidRDefault="00E32B8B"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In Lacs</w:t>
            </w:r>
          </w:p>
        </w:tc>
        <w:tc>
          <w:tcPr>
            <w:tcW w:w="904" w:type="dxa"/>
            <w:shd w:val="clear" w:color="auto" w:fill="auto"/>
            <w:vAlign w:val="center"/>
            <w:hideMark/>
          </w:tcPr>
          <w:p w:rsidR="00E32B8B" w:rsidRPr="00895682" w:rsidRDefault="00E32B8B"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25.54</w:t>
            </w:r>
          </w:p>
        </w:tc>
        <w:tc>
          <w:tcPr>
            <w:tcW w:w="904" w:type="dxa"/>
            <w:shd w:val="clear" w:color="auto" w:fill="auto"/>
            <w:vAlign w:val="center"/>
            <w:hideMark/>
          </w:tcPr>
          <w:p w:rsidR="00E32B8B" w:rsidRPr="00895682" w:rsidRDefault="00E32B8B"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29.80</w:t>
            </w:r>
          </w:p>
        </w:tc>
        <w:tc>
          <w:tcPr>
            <w:tcW w:w="932" w:type="dxa"/>
            <w:shd w:val="clear" w:color="auto" w:fill="auto"/>
            <w:vAlign w:val="center"/>
            <w:hideMark/>
          </w:tcPr>
          <w:p w:rsidR="00E32B8B" w:rsidRPr="00895682" w:rsidRDefault="00E32B8B"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34.06</w:t>
            </w:r>
          </w:p>
        </w:tc>
        <w:tc>
          <w:tcPr>
            <w:tcW w:w="932" w:type="dxa"/>
            <w:shd w:val="clear" w:color="auto" w:fill="auto"/>
            <w:vAlign w:val="center"/>
            <w:hideMark/>
          </w:tcPr>
          <w:p w:rsidR="00E32B8B" w:rsidRPr="00895682" w:rsidRDefault="00E32B8B"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38.31</w:t>
            </w:r>
          </w:p>
        </w:tc>
        <w:tc>
          <w:tcPr>
            <w:tcW w:w="932" w:type="dxa"/>
            <w:shd w:val="clear" w:color="auto" w:fill="auto"/>
            <w:vAlign w:val="center"/>
            <w:hideMark/>
          </w:tcPr>
          <w:p w:rsidR="00E32B8B" w:rsidRPr="00895682" w:rsidRDefault="00E32B8B"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42.57</w:t>
            </w:r>
          </w:p>
        </w:tc>
      </w:tr>
      <w:tr w:rsidR="00E32B8B" w:rsidRPr="00895682" w:rsidTr="00F42CD6">
        <w:trPr>
          <w:trHeight w:val="375"/>
          <w:jc w:val="center"/>
        </w:trPr>
        <w:tc>
          <w:tcPr>
            <w:tcW w:w="912" w:type="dxa"/>
            <w:shd w:val="clear" w:color="auto" w:fill="auto"/>
            <w:vAlign w:val="center"/>
            <w:hideMark/>
          </w:tcPr>
          <w:p w:rsidR="00E32B8B" w:rsidRPr="00895682" w:rsidRDefault="00E32B8B"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lastRenderedPageBreak/>
              <w:t>5</w:t>
            </w:r>
          </w:p>
        </w:tc>
        <w:tc>
          <w:tcPr>
            <w:tcW w:w="2441" w:type="dxa"/>
            <w:shd w:val="clear" w:color="auto" w:fill="auto"/>
            <w:vAlign w:val="center"/>
            <w:hideMark/>
          </w:tcPr>
          <w:p w:rsidR="00E32B8B" w:rsidRPr="00895682" w:rsidRDefault="00E32B8B" w:rsidP="00895682">
            <w:pPr>
              <w:spacing w:line="360" w:lineRule="auto"/>
              <w:jc w:val="both"/>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Overheads except interest</w:t>
            </w:r>
          </w:p>
        </w:tc>
        <w:tc>
          <w:tcPr>
            <w:tcW w:w="1260" w:type="dxa"/>
            <w:shd w:val="clear" w:color="auto" w:fill="auto"/>
            <w:vAlign w:val="center"/>
            <w:hideMark/>
          </w:tcPr>
          <w:p w:rsidR="00E32B8B" w:rsidRPr="00895682" w:rsidRDefault="00E32B8B"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In Lacs</w:t>
            </w:r>
          </w:p>
        </w:tc>
        <w:tc>
          <w:tcPr>
            <w:tcW w:w="904" w:type="dxa"/>
            <w:shd w:val="clear" w:color="auto" w:fill="auto"/>
            <w:vAlign w:val="center"/>
            <w:hideMark/>
          </w:tcPr>
          <w:p w:rsidR="00E32B8B" w:rsidRPr="00895682" w:rsidRDefault="00E32B8B"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10.36</w:t>
            </w:r>
          </w:p>
        </w:tc>
        <w:tc>
          <w:tcPr>
            <w:tcW w:w="904" w:type="dxa"/>
            <w:shd w:val="clear" w:color="auto" w:fill="auto"/>
            <w:vAlign w:val="center"/>
            <w:hideMark/>
          </w:tcPr>
          <w:p w:rsidR="00E32B8B" w:rsidRPr="00895682" w:rsidRDefault="00E32B8B"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11.01</w:t>
            </w:r>
          </w:p>
        </w:tc>
        <w:tc>
          <w:tcPr>
            <w:tcW w:w="932" w:type="dxa"/>
            <w:shd w:val="clear" w:color="auto" w:fill="auto"/>
            <w:vAlign w:val="center"/>
            <w:hideMark/>
          </w:tcPr>
          <w:p w:rsidR="00E32B8B" w:rsidRPr="00895682" w:rsidRDefault="00E32B8B"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12.30</w:t>
            </w:r>
          </w:p>
        </w:tc>
        <w:tc>
          <w:tcPr>
            <w:tcW w:w="932" w:type="dxa"/>
            <w:shd w:val="clear" w:color="auto" w:fill="auto"/>
            <w:vAlign w:val="center"/>
            <w:hideMark/>
          </w:tcPr>
          <w:p w:rsidR="00E32B8B" w:rsidRPr="00895682" w:rsidRDefault="00E32B8B"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12.69</w:t>
            </w:r>
          </w:p>
        </w:tc>
        <w:tc>
          <w:tcPr>
            <w:tcW w:w="932" w:type="dxa"/>
            <w:shd w:val="clear" w:color="auto" w:fill="auto"/>
            <w:vAlign w:val="center"/>
            <w:hideMark/>
          </w:tcPr>
          <w:p w:rsidR="00E32B8B" w:rsidRPr="00895682" w:rsidRDefault="00E32B8B"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12.95</w:t>
            </w:r>
          </w:p>
        </w:tc>
      </w:tr>
      <w:tr w:rsidR="00E32B8B" w:rsidRPr="00895682" w:rsidTr="00F42CD6">
        <w:trPr>
          <w:trHeight w:val="375"/>
          <w:jc w:val="center"/>
        </w:trPr>
        <w:tc>
          <w:tcPr>
            <w:tcW w:w="912" w:type="dxa"/>
            <w:shd w:val="clear" w:color="auto" w:fill="auto"/>
            <w:vAlign w:val="center"/>
            <w:hideMark/>
          </w:tcPr>
          <w:p w:rsidR="00E32B8B" w:rsidRPr="00895682" w:rsidRDefault="00E32B8B"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6</w:t>
            </w:r>
          </w:p>
        </w:tc>
        <w:tc>
          <w:tcPr>
            <w:tcW w:w="2441" w:type="dxa"/>
            <w:shd w:val="clear" w:color="auto" w:fill="auto"/>
            <w:vAlign w:val="center"/>
            <w:hideMark/>
          </w:tcPr>
          <w:p w:rsidR="00E32B8B" w:rsidRPr="00895682" w:rsidRDefault="00E32B8B" w:rsidP="00895682">
            <w:pPr>
              <w:spacing w:line="360" w:lineRule="auto"/>
              <w:jc w:val="both"/>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Interest @ 10 %</w:t>
            </w:r>
          </w:p>
        </w:tc>
        <w:tc>
          <w:tcPr>
            <w:tcW w:w="1260" w:type="dxa"/>
            <w:shd w:val="clear" w:color="auto" w:fill="auto"/>
            <w:vAlign w:val="center"/>
            <w:hideMark/>
          </w:tcPr>
          <w:p w:rsidR="00E32B8B" w:rsidRPr="00895682" w:rsidRDefault="00E32B8B"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In Lacs</w:t>
            </w:r>
          </w:p>
        </w:tc>
        <w:tc>
          <w:tcPr>
            <w:tcW w:w="904" w:type="dxa"/>
            <w:shd w:val="clear" w:color="auto" w:fill="auto"/>
            <w:vAlign w:val="center"/>
            <w:hideMark/>
          </w:tcPr>
          <w:p w:rsidR="00E32B8B" w:rsidRPr="00895682" w:rsidRDefault="00E32B8B"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2.17</w:t>
            </w:r>
          </w:p>
        </w:tc>
        <w:tc>
          <w:tcPr>
            <w:tcW w:w="904" w:type="dxa"/>
            <w:shd w:val="clear" w:color="auto" w:fill="auto"/>
            <w:vAlign w:val="center"/>
            <w:hideMark/>
          </w:tcPr>
          <w:p w:rsidR="00E32B8B" w:rsidRPr="00895682" w:rsidRDefault="00E32B8B"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2.17</w:t>
            </w:r>
          </w:p>
        </w:tc>
        <w:tc>
          <w:tcPr>
            <w:tcW w:w="932" w:type="dxa"/>
            <w:shd w:val="clear" w:color="auto" w:fill="auto"/>
            <w:vAlign w:val="center"/>
            <w:hideMark/>
          </w:tcPr>
          <w:p w:rsidR="00E32B8B" w:rsidRPr="00895682" w:rsidRDefault="00E32B8B"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1.45</w:t>
            </w:r>
          </w:p>
        </w:tc>
        <w:tc>
          <w:tcPr>
            <w:tcW w:w="932" w:type="dxa"/>
            <w:shd w:val="clear" w:color="auto" w:fill="auto"/>
            <w:vAlign w:val="center"/>
            <w:hideMark/>
          </w:tcPr>
          <w:p w:rsidR="00E32B8B" w:rsidRPr="00895682" w:rsidRDefault="00E32B8B"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1.09</w:t>
            </w:r>
          </w:p>
        </w:tc>
        <w:tc>
          <w:tcPr>
            <w:tcW w:w="932" w:type="dxa"/>
            <w:shd w:val="clear" w:color="auto" w:fill="auto"/>
            <w:vAlign w:val="center"/>
            <w:hideMark/>
          </w:tcPr>
          <w:p w:rsidR="00E32B8B" w:rsidRPr="00895682" w:rsidRDefault="00E32B8B"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0.87</w:t>
            </w:r>
          </w:p>
        </w:tc>
      </w:tr>
      <w:tr w:rsidR="00E32B8B" w:rsidRPr="00895682" w:rsidTr="00F42CD6">
        <w:trPr>
          <w:trHeight w:val="375"/>
          <w:jc w:val="center"/>
        </w:trPr>
        <w:tc>
          <w:tcPr>
            <w:tcW w:w="912" w:type="dxa"/>
            <w:shd w:val="clear" w:color="auto" w:fill="auto"/>
            <w:vAlign w:val="center"/>
            <w:hideMark/>
          </w:tcPr>
          <w:p w:rsidR="00E32B8B" w:rsidRPr="00895682" w:rsidRDefault="00E32B8B"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7</w:t>
            </w:r>
          </w:p>
        </w:tc>
        <w:tc>
          <w:tcPr>
            <w:tcW w:w="2441" w:type="dxa"/>
            <w:shd w:val="clear" w:color="auto" w:fill="auto"/>
            <w:vAlign w:val="center"/>
            <w:hideMark/>
          </w:tcPr>
          <w:p w:rsidR="00E32B8B" w:rsidRPr="00895682" w:rsidRDefault="00E32B8B" w:rsidP="00895682">
            <w:pPr>
              <w:spacing w:line="360" w:lineRule="auto"/>
              <w:jc w:val="both"/>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Depreciation @ 30 %</w:t>
            </w:r>
          </w:p>
        </w:tc>
        <w:tc>
          <w:tcPr>
            <w:tcW w:w="1260" w:type="dxa"/>
            <w:shd w:val="clear" w:color="auto" w:fill="auto"/>
            <w:vAlign w:val="center"/>
            <w:hideMark/>
          </w:tcPr>
          <w:p w:rsidR="00E32B8B" w:rsidRPr="00895682" w:rsidRDefault="00E32B8B"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In Lacs</w:t>
            </w:r>
          </w:p>
        </w:tc>
        <w:tc>
          <w:tcPr>
            <w:tcW w:w="904" w:type="dxa"/>
            <w:shd w:val="clear" w:color="auto" w:fill="auto"/>
            <w:vAlign w:val="center"/>
            <w:hideMark/>
          </w:tcPr>
          <w:p w:rsidR="00E32B8B" w:rsidRPr="00895682" w:rsidRDefault="00E32B8B"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3.12</w:t>
            </w:r>
          </w:p>
        </w:tc>
        <w:tc>
          <w:tcPr>
            <w:tcW w:w="904" w:type="dxa"/>
            <w:shd w:val="clear" w:color="auto" w:fill="auto"/>
            <w:vAlign w:val="center"/>
            <w:hideMark/>
          </w:tcPr>
          <w:p w:rsidR="00E32B8B" w:rsidRPr="00895682" w:rsidRDefault="00E32B8B"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2.34</w:t>
            </w:r>
          </w:p>
        </w:tc>
        <w:tc>
          <w:tcPr>
            <w:tcW w:w="932" w:type="dxa"/>
            <w:shd w:val="clear" w:color="auto" w:fill="auto"/>
            <w:vAlign w:val="center"/>
            <w:hideMark/>
          </w:tcPr>
          <w:p w:rsidR="00E32B8B" w:rsidRPr="00895682" w:rsidRDefault="00E32B8B"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1.87</w:t>
            </w:r>
          </w:p>
        </w:tc>
        <w:tc>
          <w:tcPr>
            <w:tcW w:w="932" w:type="dxa"/>
            <w:shd w:val="clear" w:color="auto" w:fill="auto"/>
            <w:vAlign w:val="center"/>
            <w:hideMark/>
          </w:tcPr>
          <w:p w:rsidR="00E32B8B" w:rsidRPr="00895682" w:rsidRDefault="00E32B8B"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1.25</w:t>
            </w:r>
          </w:p>
        </w:tc>
        <w:tc>
          <w:tcPr>
            <w:tcW w:w="932" w:type="dxa"/>
            <w:shd w:val="clear" w:color="auto" w:fill="auto"/>
            <w:vAlign w:val="center"/>
            <w:hideMark/>
          </w:tcPr>
          <w:p w:rsidR="00E32B8B" w:rsidRPr="00895682" w:rsidRDefault="00E32B8B"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0.94</w:t>
            </w:r>
          </w:p>
        </w:tc>
      </w:tr>
      <w:tr w:rsidR="00E32B8B" w:rsidRPr="00895682" w:rsidTr="00F42CD6">
        <w:trPr>
          <w:trHeight w:val="375"/>
          <w:jc w:val="center"/>
        </w:trPr>
        <w:tc>
          <w:tcPr>
            <w:tcW w:w="912" w:type="dxa"/>
            <w:shd w:val="clear" w:color="auto" w:fill="auto"/>
            <w:vAlign w:val="center"/>
            <w:hideMark/>
          </w:tcPr>
          <w:p w:rsidR="00E32B8B" w:rsidRPr="00895682" w:rsidRDefault="00E32B8B"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8</w:t>
            </w:r>
          </w:p>
        </w:tc>
        <w:tc>
          <w:tcPr>
            <w:tcW w:w="2441" w:type="dxa"/>
            <w:shd w:val="clear" w:color="auto" w:fill="auto"/>
            <w:vAlign w:val="center"/>
            <w:hideMark/>
          </w:tcPr>
          <w:p w:rsidR="00E32B8B" w:rsidRPr="00895682" w:rsidRDefault="00E32B8B" w:rsidP="00895682">
            <w:pPr>
              <w:spacing w:line="360" w:lineRule="auto"/>
              <w:jc w:val="both"/>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Net Profit before tax</w:t>
            </w:r>
          </w:p>
        </w:tc>
        <w:tc>
          <w:tcPr>
            <w:tcW w:w="1260" w:type="dxa"/>
            <w:shd w:val="clear" w:color="auto" w:fill="auto"/>
            <w:vAlign w:val="center"/>
            <w:hideMark/>
          </w:tcPr>
          <w:p w:rsidR="00E32B8B" w:rsidRPr="00895682" w:rsidRDefault="00E32B8B" w:rsidP="00895682">
            <w:pPr>
              <w:spacing w:line="360" w:lineRule="auto"/>
              <w:jc w:val="center"/>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In Lacs</w:t>
            </w:r>
          </w:p>
        </w:tc>
        <w:tc>
          <w:tcPr>
            <w:tcW w:w="904" w:type="dxa"/>
            <w:shd w:val="clear" w:color="auto" w:fill="auto"/>
            <w:vAlign w:val="center"/>
            <w:hideMark/>
          </w:tcPr>
          <w:p w:rsidR="00E32B8B" w:rsidRPr="00895682" w:rsidRDefault="00E32B8B" w:rsidP="00895682">
            <w:pPr>
              <w:spacing w:line="360" w:lineRule="auto"/>
              <w:jc w:val="center"/>
              <w:rPr>
                <w:rFonts w:ascii="Tahoma" w:hAnsi="Tahoma" w:cs="Tahoma"/>
                <w:b/>
                <w:bCs/>
                <w:color w:val="000000"/>
                <w:sz w:val="20"/>
                <w:szCs w:val="20"/>
              </w:rPr>
            </w:pPr>
            <w:r w:rsidRPr="00895682">
              <w:rPr>
                <w:rFonts w:ascii="Tahoma" w:hAnsi="Tahoma" w:cs="Tahoma"/>
                <w:b/>
                <w:bCs/>
                <w:color w:val="000000"/>
                <w:sz w:val="20"/>
                <w:szCs w:val="20"/>
              </w:rPr>
              <w:t>9.89</w:t>
            </w:r>
          </w:p>
        </w:tc>
        <w:tc>
          <w:tcPr>
            <w:tcW w:w="904" w:type="dxa"/>
            <w:shd w:val="clear" w:color="auto" w:fill="auto"/>
            <w:vAlign w:val="center"/>
            <w:hideMark/>
          </w:tcPr>
          <w:p w:rsidR="00E32B8B" w:rsidRPr="00895682" w:rsidRDefault="00E32B8B" w:rsidP="00895682">
            <w:pPr>
              <w:spacing w:line="360" w:lineRule="auto"/>
              <w:jc w:val="center"/>
              <w:rPr>
                <w:rFonts w:ascii="Tahoma" w:hAnsi="Tahoma" w:cs="Tahoma"/>
                <w:b/>
                <w:bCs/>
                <w:color w:val="000000"/>
                <w:sz w:val="20"/>
                <w:szCs w:val="20"/>
              </w:rPr>
            </w:pPr>
            <w:r w:rsidRPr="00895682">
              <w:rPr>
                <w:rFonts w:ascii="Tahoma" w:hAnsi="Tahoma" w:cs="Tahoma"/>
                <w:b/>
                <w:bCs/>
                <w:color w:val="000000"/>
                <w:sz w:val="20"/>
                <w:szCs w:val="20"/>
              </w:rPr>
              <w:t>14.28</w:t>
            </w:r>
          </w:p>
        </w:tc>
        <w:tc>
          <w:tcPr>
            <w:tcW w:w="932" w:type="dxa"/>
            <w:shd w:val="clear" w:color="auto" w:fill="auto"/>
            <w:vAlign w:val="center"/>
            <w:hideMark/>
          </w:tcPr>
          <w:p w:rsidR="00E32B8B" w:rsidRPr="00895682" w:rsidRDefault="00E32B8B" w:rsidP="00895682">
            <w:pPr>
              <w:spacing w:line="360" w:lineRule="auto"/>
              <w:jc w:val="center"/>
              <w:rPr>
                <w:rFonts w:ascii="Tahoma" w:hAnsi="Tahoma" w:cs="Tahoma"/>
                <w:b/>
                <w:bCs/>
                <w:color w:val="000000"/>
                <w:sz w:val="20"/>
                <w:szCs w:val="20"/>
              </w:rPr>
            </w:pPr>
            <w:r w:rsidRPr="00895682">
              <w:rPr>
                <w:rFonts w:ascii="Tahoma" w:hAnsi="Tahoma" w:cs="Tahoma"/>
                <w:b/>
                <w:bCs/>
                <w:color w:val="000000"/>
                <w:sz w:val="20"/>
                <w:szCs w:val="20"/>
              </w:rPr>
              <w:t>18.43</w:t>
            </w:r>
          </w:p>
        </w:tc>
        <w:tc>
          <w:tcPr>
            <w:tcW w:w="932" w:type="dxa"/>
            <w:shd w:val="clear" w:color="auto" w:fill="auto"/>
            <w:vAlign w:val="center"/>
            <w:hideMark/>
          </w:tcPr>
          <w:p w:rsidR="00E32B8B" w:rsidRPr="00895682" w:rsidRDefault="00E32B8B" w:rsidP="00895682">
            <w:pPr>
              <w:spacing w:line="360" w:lineRule="auto"/>
              <w:jc w:val="center"/>
              <w:rPr>
                <w:rFonts w:ascii="Tahoma" w:hAnsi="Tahoma" w:cs="Tahoma"/>
                <w:b/>
                <w:bCs/>
                <w:color w:val="000000"/>
                <w:sz w:val="20"/>
                <w:szCs w:val="20"/>
              </w:rPr>
            </w:pPr>
            <w:r w:rsidRPr="00895682">
              <w:rPr>
                <w:rFonts w:ascii="Tahoma" w:hAnsi="Tahoma" w:cs="Tahoma"/>
                <w:b/>
                <w:bCs/>
                <w:color w:val="000000"/>
                <w:sz w:val="20"/>
                <w:szCs w:val="20"/>
              </w:rPr>
              <w:t>23.29</w:t>
            </w:r>
          </w:p>
        </w:tc>
        <w:tc>
          <w:tcPr>
            <w:tcW w:w="932" w:type="dxa"/>
            <w:shd w:val="clear" w:color="auto" w:fill="auto"/>
            <w:vAlign w:val="center"/>
            <w:hideMark/>
          </w:tcPr>
          <w:p w:rsidR="00E32B8B" w:rsidRPr="00895682" w:rsidRDefault="00E32B8B" w:rsidP="00895682">
            <w:pPr>
              <w:spacing w:line="360" w:lineRule="auto"/>
              <w:jc w:val="center"/>
              <w:rPr>
                <w:rFonts w:ascii="Tahoma" w:hAnsi="Tahoma" w:cs="Tahoma"/>
                <w:b/>
                <w:bCs/>
                <w:color w:val="000000"/>
                <w:sz w:val="20"/>
                <w:szCs w:val="20"/>
              </w:rPr>
            </w:pPr>
            <w:r w:rsidRPr="00895682">
              <w:rPr>
                <w:rFonts w:ascii="Tahoma" w:hAnsi="Tahoma" w:cs="Tahoma"/>
                <w:b/>
                <w:bCs/>
                <w:color w:val="000000"/>
                <w:sz w:val="20"/>
                <w:szCs w:val="20"/>
              </w:rPr>
              <w:t>27.82</w:t>
            </w:r>
          </w:p>
        </w:tc>
      </w:tr>
    </w:tbl>
    <w:p w:rsidR="005248F0" w:rsidRPr="004B5B3F" w:rsidRDefault="005248F0" w:rsidP="005248F0">
      <w:pPr>
        <w:spacing w:line="360" w:lineRule="auto"/>
        <w:rPr>
          <w:rFonts w:ascii="Tahoma" w:hAnsi="Tahoma" w:cs="Tahoma"/>
          <w:sz w:val="22"/>
          <w:szCs w:val="22"/>
        </w:rPr>
      </w:pPr>
      <w:r w:rsidRPr="004B5B3F">
        <w:rPr>
          <w:rFonts w:ascii="Tahoma" w:hAnsi="Tahoma" w:cs="Tahoma"/>
          <w:sz w:val="22"/>
          <w:szCs w:val="22"/>
        </w:rPr>
        <w:t>The basis of profitability calculation:</w:t>
      </w:r>
    </w:p>
    <w:p w:rsidR="005248F0" w:rsidRPr="004B5B3F" w:rsidRDefault="005248F0" w:rsidP="005248F0">
      <w:pPr>
        <w:spacing w:line="360" w:lineRule="auto"/>
        <w:rPr>
          <w:rFonts w:ascii="Tahoma" w:hAnsi="Tahoma" w:cs="Tahoma"/>
          <w:sz w:val="22"/>
          <w:szCs w:val="22"/>
        </w:rPr>
      </w:pPr>
      <w:r w:rsidRPr="004B5B3F">
        <w:rPr>
          <w:rFonts w:ascii="Tahoma" w:hAnsi="Tahoma" w:cs="Tahoma"/>
          <w:sz w:val="22"/>
          <w:szCs w:val="22"/>
        </w:rPr>
        <w:t>This unit will have capacity</w:t>
      </w:r>
      <w:r w:rsidR="006647E2" w:rsidRPr="004B5B3F">
        <w:rPr>
          <w:rFonts w:ascii="Tahoma" w:hAnsi="Tahoma" w:cs="Tahoma"/>
          <w:sz w:val="22"/>
          <w:szCs w:val="22"/>
        </w:rPr>
        <w:t xml:space="preserve"> of </w:t>
      </w:r>
      <w:r w:rsidR="006647E2" w:rsidRPr="004B5B3F">
        <w:rPr>
          <w:rFonts w:ascii="Tahoma" w:eastAsia="Times New Roman" w:hAnsi="Tahoma" w:cs="Tahoma"/>
          <w:color w:val="000000"/>
          <w:sz w:val="22"/>
          <w:szCs w:val="22"/>
          <w:lang w:bidi="ar-SA"/>
        </w:rPr>
        <w:t>Sales Capacity of 80 MT per annum of Pickles in different packing of 50g, 300g, 450g, 1 kg and 5 kg</w:t>
      </w:r>
      <w:r w:rsidRPr="004B5B3F">
        <w:rPr>
          <w:rFonts w:ascii="Tahoma" w:hAnsi="Tahoma" w:cs="Tahoma"/>
          <w:sz w:val="22"/>
          <w:szCs w:val="22"/>
        </w:rPr>
        <w:t>. The growth of selling capacity will be increased 10% per year. (This is assume</w:t>
      </w:r>
      <w:r w:rsidR="00DA524A" w:rsidRPr="004B5B3F">
        <w:rPr>
          <w:rFonts w:ascii="Tahoma" w:hAnsi="Tahoma" w:cs="Tahoma"/>
          <w:sz w:val="22"/>
          <w:szCs w:val="22"/>
        </w:rPr>
        <w:t>d by various analysis and study;</w:t>
      </w:r>
      <w:r w:rsidRPr="004B5B3F">
        <w:rPr>
          <w:rFonts w:ascii="Tahoma" w:hAnsi="Tahoma" w:cs="Tahoma"/>
          <w:sz w:val="22"/>
          <w:szCs w:val="22"/>
        </w:rPr>
        <w:t xml:space="preserve"> it can be increased according to the selling strategy.) </w:t>
      </w:r>
    </w:p>
    <w:p w:rsidR="005248F0" w:rsidRPr="004B5B3F" w:rsidRDefault="005248F0" w:rsidP="005248F0">
      <w:pPr>
        <w:spacing w:line="360" w:lineRule="auto"/>
        <w:rPr>
          <w:rFonts w:ascii="Tahoma" w:hAnsi="Tahoma" w:cs="Tahoma"/>
          <w:sz w:val="22"/>
          <w:szCs w:val="22"/>
        </w:rPr>
      </w:pPr>
    </w:p>
    <w:p w:rsidR="005248F0" w:rsidRPr="004B5B3F" w:rsidRDefault="005248F0" w:rsidP="005248F0">
      <w:pPr>
        <w:pStyle w:val="NoSpacing"/>
        <w:spacing w:line="360" w:lineRule="auto"/>
        <w:jc w:val="both"/>
        <w:rPr>
          <w:rFonts w:ascii="Tahoma" w:hAnsi="Tahoma" w:cs="Tahoma"/>
          <w:sz w:val="22"/>
          <w:szCs w:val="22"/>
        </w:rPr>
      </w:pPr>
      <w:r w:rsidRPr="004B5B3F">
        <w:rPr>
          <w:rFonts w:ascii="Tahoma" w:hAnsi="Tahoma" w:cs="Tahoma"/>
          <w:sz w:val="22"/>
          <w:szCs w:val="22"/>
        </w:rPr>
        <w:t>Energy Costs are considered at Rs 7 per Kwh and fuel cost is considered at Rs. 65 per litre.  The depreciation of plant is taken at 10-12 % and Interest costs are taken at 14 -15 % depending on type of industry.</w:t>
      </w:r>
    </w:p>
    <w:p w:rsidR="005248F0" w:rsidRDefault="005248F0" w:rsidP="005248F0">
      <w:pPr>
        <w:pStyle w:val="DefaultText"/>
        <w:spacing w:line="360" w:lineRule="auto"/>
        <w:jc w:val="both"/>
        <w:rPr>
          <w:rFonts w:ascii="Tahoma" w:hAnsi="Tahoma" w:cs="Tahoma"/>
          <w:b/>
          <w:szCs w:val="22"/>
        </w:rPr>
      </w:pPr>
    </w:p>
    <w:p w:rsidR="00873422" w:rsidRPr="00895682" w:rsidRDefault="000C6A12" w:rsidP="00895682">
      <w:pPr>
        <w:pStyle w:val="DefaultText"/>
        <w:numPr>
          <w:ilvl w:val="0"/>
          <w:numId w:val="14"/>
        </w:numPr>
        <w:spacing w:line="360" w:lineRule="auto"/>
        <w:ind w:left="851" w:hanging="491"/>
        <w:jc w:val="both"/>
        <w:rPr>
          <w:rFonts w:ascii="Tahoma" w:hAnsi="Tahoma" w:cs="Tahoma"/>
          <w:b/>
          <w:szCs w:val="22"/>
        </w:rPr>
      </w:pPr>
      <w:r w:rsidRPr="00895682">
        <w:rPr>
          <w:rFonts w:ascii="Tahoma" w:hAnsi="Tahoma" w:cs="Tahoma"/>
          <w:b/>
          <w:szCs w:val="22"/>
        </w:rPr>
        <w:t>BREAKEVEN ANALYSIS:</w:t>
      </w:r>
    </w:p>
    <w:p w:rsidR="00873422" w:rsidRPr="00895682" w:rsidRDefault="00873422" w:rsidP="00895682">
      <w:pPr>
        <w:pStyle w:val="DefaultText"/>
        <w:spacing w:line="360" w:lineRule="auto"/>
        <w:ind w:left="720"/>
        <w:jc w:val="both"/>
        <w:rPr>
          <w:rFonts w:ascii="Tahoma" w:hAnsi="Tahoma" w:cs="Tahoma"/>
          <w:b/>
          <w:sz w:val="22"/>
          <w:szCs w:val="22"/>
        </w:rPr>
      </w:pPr>
    </w:p>
    <w:p w:rsidR="008F2FC9" w:rsidRPr="00895682" w:rsidRDefault="00690826" w:rsidP="00895682">
      <w:pPr>
        <w:pStyle w:val="DefaultText"/>
        <w:spacing w:line="360" w:lineRule="auto"/>
        <w:jc w:val="both"/>
        <w:rPr>
          <w:rFonts w:ascii="Tahoma" w:hAnsi="Tahoma" w:cs="Tahoma"/>
          <w:sz w:val="22"/>
          <w:szCs w:val="22"/>
        </w:rPr>
      </w:pPr>
      <w:r w:rsidRPr="00895682">
        <w:rPr>
          <w:rFonts w:ascii="Tahoma" w:hAnsi="Tahoma" w:cs="Tahoma"/>
          <w:sz w:val="22"/>
          <w:szCs w:val="22"/>
        </w:rPr>
        <w:t>The project</w:t>
      </w:r>
      <w:r w:rsidR="008110B1" w:rsidRPr="00895682">
        <w:rPr>
          <w:rFonts w:ascii="Tahoma" w:hAnsi="Tahoma" w:cs="Tahoma"/>
          <w:sz w:val="22"/>
          <w:szCs w:val="22"/>
        </w:rPr>
        <w:t xml:space="preserve"> shal</w:t>
      </w:r>
      <w:r w:rsidR="00096B39" w:rsidRPr="00895682">
        <w:rPr>
          <w:rFonts w:ascii="Tahoma" w:hAnsi="Tahoma" w:cs="Tahoma"/>
          <w:sz w:val="22"/>
          <w:szCs w:val="22"/>
        </w:rPr>
        <w:t xml:space="preserve">l </w:t>
      </w:r>
      <w:r w:rsidR="00205E21" w:rsidRPr="00895682">
        <w:rPr>
          <w:rFonts w:ascii="Tahoma" w:hAnsi="Tahoma" w:cs="Tahoma"/>
          <w:sz w:val="22"/>
          <w:szCs w:val="22"/>
        </w:rPr>
        <w:t xml:space="preserve">reach cash break-even at </w:t>
      </w:r>
      <w:r w:rsidR="00E32B8B" w:rsidRPr="00895682">
        <w:rPr>
          <w:rFonts w:ascii="Tahoma" w:hAnsi="Tahoma" w:cs="Tahoma"/>
          <w:sz w:val="22"/>
          <w:szCs w:val="22"/>
        </w:rPr>
        <w:t>32.46</w:t>
      </w:r>
      <w:r w:rsidR="00EC558D" w:rsidRPr="00895682">
        <w:rPr>
          <w:rFonts w:ascii="Tahoma" w:hAnsi="Tahoma" w:cs="Tahoma"/>
          <w:sz w:val="22"/>
          <w:szCs w:val="22"/>
        </w:rPr>
        <w:t>% of projected capacity</w:t>
      </w:r>
      <w:r w:rsidRPr="00895682">
        <w:rPr>
          <w:rFonts w:ascii="Tahoma" w:hAnsi="Tahoma" w:cs="Tahoma"/>
          <w:sz w:val="22"/>
          <w:szCs w:val="22"/>
        </w:rPr>
        <w:t xml:space="preserve"> as detailed below:</w:t>
      </w:r>
    </w:p>
    <w:p w:rsidR="00873422" w:rsidRPr="00895682" w:rsidRDefault="00873422" w:rsidP="00895682">
      <w:pPr>
        <w:pStyle w:val="DefaultText"/>
        <w:spacing w:line="360" w:lineRule="auto"/>
        <w:ind w:left="720"/>
        <w:jc w:val="both"/>
        <w:rPr>
          <w:rFonts w:ascii="Tahoma" w:hAnsi="Tahoma" w:cs="Tahoma"/>
          <w:b/>
          <w:sz w:val="22"/>
          <w:szCs w:val="22"/>
        </w:rPr>
      </w:pPr>
    </w:p>
    <w:tbl>
      <w:tblPr>
        <w:tblW w:w="6639" w:type="dxa"/>
        <w:jc w:val="center"/>
        <w:tblLook w:val="04A0" w:firstRow="1" w:lastRow="0" w:firstColumn="1" w:lastColumn="0" w:noHBand="0" w:noVBand="1"/>
      </w:tblPr>
      <w:tblGrid>
        <w:gridCol w:w="973"/>
        <w:gridCol w:w="3100"/>
        <w:gridCol w:w="1432"/>
        <w:gridCol w:w="1134"/>
      </w:tblGrid>
      <w:tr w:rsidR="00096B39" w:rsidRPr="00895682" w:rsidTr="00895682">
        <w:trPr>
          <w:trHeight w:val="331"/>
          <w:jc w:val="center"/>
        </w:trPr>
        <w:tc>
          <w:tcPr>
            <w:tcW w:w="973"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096B39" w:rsidRPr="00895682" w:rsidRDefault="00096B39" w:rsidP="00895682">
            <w:pPr>
              <w:spacing w:line="360" w:lineRule="auto"/>
              <w:jc w:val="both"/>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Sr. No.</w:t>
            </w:r>
          </w:p>
        </w:tc>
        <w:tc>
          <w:tcPr>
            <w:tcW w:w="3100" w:type="dxa"/>
            <w:tcBorders>
              <w:top w:val="single" w:sz="8" w:space="0" w:color="auto"/>
              <w:left w:val="nil"/>
              <w:bottom w:val="single" w:sz="8" w:space="0" w:color="auto"/>
              <w:right w:val="single" w:sz="8" w:space="0" w:color="auto"/>
            </w:tcBorders>
            <w:shd w:val="clear" w:color="000000" w:fill="D8D8D8"/>
            <w:vAlign w:val="center"/>
            <w:hideMark/>
          </w:tcPr>
          <w:p w:rsidR="00096B39" w:rsidRPr="00895682" w:rsidRDefault="00096B39" w:rsidP="00895682">
            <w:pPr>
              <w:spacing w:line="360" w:lineRule="auto"/>
              <w:jc w:val="both"/>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Particulars</w:t>
            </w:r>
          </w:p>
        </w:tc>
        <w:tc>
          <w:tcPr>
            <w:tcW w:w="1432" w:type="dxa"/>
            <w:tcBorders>
              <w:top w:val="single" w:sz="8" w:space="0" w:color="auto"/>
              <w:left w:val="nil"/>
              <w:bottom w:val="single" w:sz="8" w:space="0" w:color="auto"/>
              <w:right w:val="single" w:sz="8" w:space="0" w:color="auto"/>
            </w:tcBorders>
            <w:shd w:val="clear" w:color="000000" w:fill="D8D8D8"/>
            <w:vAlign w:val="center"/>
            <w:hideMark/>
          </w:tcPr>
          <w:p w:rsidR="00096B39" w:rsidRPr="00895682" w:rsidRDefault="00096B39" w:rsidP="00895682">
            <w:pPr>
              <w:spacing w:line="360" w:lineRule="auto"/>
              <w:jc w:val="both"/>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UOM</w:t>
            </w:r>
          </w:p>
        </w:tc>
        <w:tc>
          <w:tcPr>
            <w:tcW w:w="1134" w:type="dxa"/>
            <w:tcBorders>
              <w:top w:val="single" w:sz="8" w:space="0" w:color="auto"/>
              <w:left w:val="nil"/>
              <w:bottom w:val="single" w:sz="8" w:space="0" w:color="auto"/>
              <w:right w:val="single" w:sz="8" w:space="0" w:color="auto"/>
            </w:tcBorders>
            <w:shd w:val="clear" w:color="000000" w:fill="D8D8D8"/>
            <w:vAlign w:val="center"/>
            <w:hideMark/>
          </w:tcPr>
          <w:p w:rsidR="00096B39" w:rsidRPr="00895682" w:rsidRDefault="00096B39" w:rsidP="00895682">
            <w:pPr>
              <w:spacing w:line="360" w:lineRule="auto"/>
              <w:jc w:val="both"/>
              <w:rPr>
                <w:rFonts w:ascii="Tahoma" w:eastAsia="Times New Roman" w:hAnsi="Tahoma" w:cs="Tahoma"/>
                <w:b/>
                <w:bCs/>
                <w:color w:val="000000"/>
                <w:sz w:val="20"/>
                <w:szCs w:val="20"/>
                <w:lang w:val="en-IN" w:eastAsia="en-IN" w:bidi="gu-IN"/>
              </w:rPr>
            </w:pPr>
            <w:r w:rsidRPr="00895682">
              <w:rPr>
                <w:rFonts w:ascii="Tahoma" w:eastAsia="Times New Roman" w:hAnsi="Tahoma" w:cs="Tahoma"/>
                <w:b/>
                <w:bCs/>
                <w:color w:val="000000"/>
                <w:sz w:val="20"/>
                <w:szCs w:val="20"/>
                <w:lang w:val="en-IN" w:eastAsia="en-IN" w:bidi="gu-IN"/>
              </w:rPr>
              <w:t>Value</w:t>
            </w:r>
          </w:p>
        </w:tc>
      </w:tr>
      <w:tr w:rsidR="00E32B8B" w:rsidRPr="00895682" w:rsidTr="00895682">
        <w:trPr>
          <w:trHeight w:val="375"/>
          <w:jc w:val="center"/>
        </w:trPr>
        <w:tc>
          <w:tcPr>
            <w:tcW w:w="973" w:type="dxa"/>
            <w:tcBorders>
              <w:top w:val="nil"/>
              <w:left w:val="single" w:sz="8" w:space="0" w:color="auto"/>
              <w:bottom w:val="single" w:sz="8" w:space="0" w:color="auto"/>
              <w:right w:val="single" w:sz="8" w:space="0" w:color="auto"/>
            </w:tcBorders>
            <w:shd w:val="clear" w:color="auto" w:fill="auto"/>
            <w:vAlign w:val="center"/>
            <w:hideMark/>
          </w:tcPr>
          <w:p w:rsidR="00E32B8B" w:rsidRPr="00895682" w:rsidRDefault="00E32B8B" w:rsidP="00895682">
            <w:pPr>
              <w:spacing w:line="360" w:lineRule="auto"/>
              <w:jc w:val="both"/>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1</w:t>
            </w:r>
          </w:p>
        </w:tc>
        <w:tc>
          <w:tcPr>
            <w:tcW w:w="3100" w:type="dxa"/>
            <w:tcBorders>
              <w:top w:val="nil"/>
              <w:left w:val="nil"/>
              <w:bottom w:val="single" w:sz="8" w:space="0" w:color="auto"/>
              <w:right w:val="single" w:sz="8" w:space="0" w:color="auto"/>
            </w:tcBorders>
            <w:shd w:val="clear" w:color="auto" w:fill="auto"/>
            <w:vAlign w:val="center"/>
            <w:hideMark/>
          </w:tcPr>
          <w:p w:rsidR="00E32B8B" w:rsidRPr="00895682" w:rsidRDefault="00E32B8B" w:rsidP="00895682">
            <w:pPr>
              <w:spacing w:line="360" w:lineRule="auto"/>
              <w:jc w:val="both"/>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Sales at full capacity</w:t>
            </w:r>
          </w:p>
        </w:tc>
        <w:tc>
          <w:tcPr>
            <w:tcW w:w="1432" w:type="dxa"/>
            <w:tcBorders>
              <w:top w:val="nil"/>
              <w:left w:val="nil"/>
              <w:bottom w:val="single" w:sz="8" w:space="0" w:color="auto"/>
              <w:right w:val="single" w:sz="8" w:space="0" w:color="auto"/>
            </w:tcBorders>
            <w:shd w:val="clear" w:color="auto" w:fill="auto"/>
            <w:vAlign w:val="center"/>
            <w:hideMark/>
          </w:tcPr>
          <w:p w:rsidR="00E32B8B" w:rsidRPr="00895682" w:rsidRDefault="00E32B8B" w:rsidP="00895682">
            <w:pPr>
              <w:spacing w:line="360" w:lineRule="auto"/>
              <w:jc w:val="both"/>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In Lacs</w:t>
            </w:r>
          </w:p>
        </w:tc>
        <w:tc>
          <w:tcPr>
            <w:tcW w:w="1134" w:type="dxa"/>
            <w:tcBorders>
              <w:top w:val="nil"/>
              <w:left w:val="nil"/>
              <w:bottom w:val="single" w:sz="8" w:space="0" w:color="auto"/>
              <w:right w:val="single" w:sz="8" w:space="0" w:color="auto"/>
            </w:tcBorders>
            <w:shd w:val="clear" w:color="auto" w:fill="auto"/>
            <w:vAlign w:val="center"/>
            <w:hideMark/>
          </w:tcPr>
          <w:p w:rsidR="00E32B8B" w:rsidRPr="00895682" w:rsidRDefault="00E32B8B"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84.00</w:t>
            </w:r>
          </w:p>
        </w:tc>
      </w:tr>
      <w:tr w:rsidR="00E32B8B" w:rsidRPr="00895682" w:rsidTr="00895682">
        <w:trPr>
          <w:trHeight w:val="375"/>
          <w:jc w:val="center"/>
        </w:trPr>
        <w:tc>
          <w:tcPr>
            <w:tcW w:w="973" w:type="dxa"/>
            <w:tcBorders>
              <w:top w:val="nil"/>
              <w:left w:val="single" w:sz="8" w:space="0" w:color="auto"/>
              <w:bottom w:val="single" w:sz="8" w:space="0" w:color="auto"/>
              <w:right w:val="single" w:sz="8" w:space="0" w:color="auto"/>
            </w:tcBorders>
            <w:shd w:val="clear" w:color="auto" w:fill="auto"/>
            <w:vAlign w:val="center"/>
            <w:hideMark/>
          </w:tcPr>
          <w:p w:rsidR="00E32B8B" w:rsidRPr="00895682" w:rsidRDefault="00E32B8B" w:rsidP="00895682">
            <w:pPr>
              <w:spacing w:line="360" w:lineRule="auto"/>
              <w:jc w:val="both"/>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2</w:t>
            </w:r>
          </w:p>
        </w:tc>
        <w:tc>
          <w:tcPr>
            <w:tcW w:w="3100" w:type="dxa"/>
            <w:tcBorders>
              <w:top w:val="nil"/>
              <w:left w:val="nil"/>
              <w:bottom w:val="single" w:sz="8" w:space="0" w:color="auto"/>
              <w:right w:val="single" w:sz="8" w:space="0" w:color="auto"/>
            </w:tcBorders>
            <w:shd w:val="clear" w:color="auto" w:fill="auto"/>
            <w:vAlign w:val="center"/>
            <w:hideMark/>
          </w:tcPr>
          <w:p w:rsidR="00E32B8B" w:rsidRPr="00895682" w:rsidRDefault="00E32B8B" w:rsidP="00895682">
            <w:pPr>
              <w:spacing w:line="360" w:lineRule="auto"/>
              <w:jc w:val="both"/>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Variable costs</w:t>
            </w:r>
          </w:p>
        </w:tc>
        <w:tc>
          <w:tcPr>
            <w:tcW w:w="1432" w:type="dxa"/>
            <w:tcBorders>
              <w:top w:val="nil"/>
              <w:left w:val="nil"/>
              <w:bottom w:val="single" w:sz="8" w:space="0" w:color="auto"/>
              <w:right w:val="single" w:sz="8" w:space="0" w:color="auto"/>
            </w:tcBorders>
            <w:shd w:val="clear" w:color="auto" w:fill="auto"/>
            <w:vAlign w:val="center"/>
            <w:hideMark/>
          </w:tcPr>
          <w:p w:rsidR="00E32B8B" w:rsidRPr="00895682" w:rsidRDefault="00E32B8B" w:rsidP="00895682">
            <w:pPr>
              <w:spacing w:line="360" w:lineRule="auto"/>
              <w:jc w:val="both"/>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In Lacs</w:t>
            </w:r>
          </w:p>
        </w:tc>
        <w:tc>
          <w:tcPr>
            <w:tcW w:w="1134" w:type="dxa"/>
            <w:tcBorders>
              <w:top w:val="nil"/>
              <w:left w:val="nil"/>
              <w:bottom w:val="single" w:sz="8" w:space="0" w:color="auto"/>
              <w:right w:val="single" w:sz="8" w:space="0" w:color="auto"/>
            </w:tcBorders>
            <w:shd w:val="clear" w:color="auto" w:fill="auto"/>
            <w:vAlign w:val="center"/>
            <w:hideMark/>
          </w:tcPr>
          <w:p w:rsidR="00E32B8B" w:rsidRPr="00895682" w:rsidRDefault="00E32B8B"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41.43</w:t>
            </w:r>
          </w:p>
        </w:tc>
      </w:tr>
      <w:tr w:rsidR="00E32B8B" w:rsidRPr="00895682" w:rsidTr="00895682">
        <w:trPr>
          <w:trHeight w:val="375"/>
          <w:jc w:val="center"/>
        </w:trPr>
        <w:tc>
          <w:tcPr>
            <w:tcW w:w="973" w:type="dxa"/>
            <w:tcBorders>
              <w:top w:val="nil"/>
              <w:left w:val="single" w:sz="8" w:space="0" w:color="auto"/>
              <w:bottom w:val="single" w:sz="8" w:space="0" w:color="auto"/>
              <w:right w:val="single" w:sz="8" w:space="0" w:color="auto"/>
            </w:tcBorders>
            <w:shd w:val="clear" w:color="auto" w:fill="auto"/>
            <w:vAlign w:val="center"/>
            <w:hideMark/>
          </w:tcPr>
          <w:p w:rsidR="00E32B8B" w:rsidRPr="00895682" w:rsidRDefault="00E32B8B" w:rsidP="00895682">
            <w:pPr>
              <w:spacing w:line="360" w:lineRule="auto"/>
              <w:jc w:val="both"/>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3</w:t>
            </w:r>
          </w:p>
        </w:tc>
        <w:tc>
          <w:tcPr>
            <w:tcW w:w="3100" w:type="dxa"/>
            <w:tcBorders>
              <w:top w:val="nil"/>
              <w:left w:val="nil"/>
              <w:bottom w:val="single" w:sz="8" w:space="0" w:color="auto"/>
              <w:right w:val="single" w:sz="8" w:space="0" w:color="auto"/>
            </w:tcBorders>
            <w:shd w:val="clear" w:color="auto" w:fill="auto"/>
            <w:vAlign w:val="center"/>
            <w:hideMark/>
          </w:tcPr>
          <w:p w:rsidR="00E32B8B" w:rsidRPr="00895682" w:rsidRDefault="00E32B8B" w:rsidP="00895682">
            <w:pPr>
              <w:spacing w:line="360" w:lineRule="auto"/>
              <w:jc w:val="both"/>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Fixed costs incl. interest</w:t>
            </w:r>
          </w:p>
        </w:tc>
        <w:tc>
          <w:tcPr>
            <w:tcW w:w="1432" w:type="dxa"/>
            <w:tcBorders>
              <w:top w:val="nil"/>
              <w:left w:val="nil"/>
              <w:bottom w:val="single" w:sz="8" w:space="0" w:color="auto"/>
              <w:right w:val="single" w:sz="8" w:space="0" w:color="auto"/>
            </w:tcBorders>
            <w:shd w:val="clear" w:color="auto" w:fill="auto"/>
            <w:vAlign w:val="center"/>
            <w:hideMark/>
          </w:tcPr>
          <w:p w:rsidR="00E32B8B" w:rsidRPr="00895682" w:rsidRDefault="00E32B8B" w:rsidP="00895682">
            <w:pPr>
              <w:spacing w:line="360" w:lineRule="auto"/>
              <w:jc w:val="both"/>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In Lacs</w:t>
            </w:r>
          </w:p>
        </w:tc>
        <w:tc>
          <w:tcPr>
            <w:tcW w:w="1134" w:type="dxa"/>
            <w:tcBorders>
              <w:top w:val="nil"/>
              <w:left w:val="nil"/>
              <w:bottom w:val="single" w:sz="8" w:space="0" w:color="auto"/>
              <w:right w:val="single" w:sz="8" w:space="0" w:color="auto"/>
            </w:tcBorders>
            <w:shd w:val="clear" w:color="auto" w:fill="auto"/>
            <w:vAlign w:val="center"/>
            <w:hideMark/>
          </w:tcPr>
          <w:p w:rsidR="00E32B8B" w:rsidRPr="00895682" w:rsidRDefault="00E32B8B"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13.82</w:t>
            </w:r>
          </w:p>
        </w:tc>
      </w:tr>
      <w:tr w:rsidR="00E32B8B" w:rsidRPr="00895682" w:rsidTr="00895682">
        <w:trPr>
          <w:trHeight w:val="510"/>
          <w:jc w:val="center"/>
        </w:trPr>
        <w:tc>
          <w:tcPr>
            <w:tcW w:w="973" w:type="dxa"/>
            <w:tcBorders>
              <w:top w:val="nil"/>
              <w:left w:val="single" w:sz="8" w:space="0" w:color="auto"/>
              <w:bottom w:val="single" w:sz="8" w:space="0" w:color="auto"/>
              <w:right w:val="single" w:sz="8" w:space="0" w:color="auto"/>
            </w:tcBorders>
            <w:shd w:val="clear" w:color="auto" w:fill="auto"/>
            <w:vAlign w:val="center"/>
            <w:hideMark/>
          </w:tcPr>
          <w:p w:rsidR="00E32B8B" w:rsidRPr="00895682" w:rsidRDefault="00E32B8B" w:rsidP="00895682">
            <w:pPr>
              <w:spacing w:line="360" w:lineRule="auto"/>
              <w:jc w:val="both"/>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4</w:t>
            </w:r>
          </w:p>
        </w:tc>
        <w:tc>
          <w:tcPr>
            <w:tcW w:w="3100" w:type="dxa"/>
            <w:tcBorders>
              <w:top w:val="nil"/>
              <w:left w:val="nil"/>
              <w:bottom w:val="single" w:sz="8" w:space="0" w:color="auto"/>
              <w:right w:val="single" w:sz="8" w:space="0" w:color="auto"/>
            </w:tcBorders>
            <w:shd w:val="clear" w:color="auto" w:fill="auto"/>
            <w:vAlign w:val="center"/>
            <w:hideMark/>
          </w:tcPr>
          <w:p w:rsidR="00E32B8B" w:rsidRPr="00895682" w:rsidRDefault="00E32B8B" w:rsidP="00895682">
            <w:pPr>
              <w:spacing w:line="360" w:lineRule="auto"/>
              <w:jc w:val="both"/>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BEP = FC/(SR-VC) x 100  =</w:t>
            </w:r>
          </w:p>
        </w:tc>
        <w:tc>
          <w:tcPr>
            <w:tcW w:w="1432" w:type="dxa"/>
            <w:tcBorders>
              <w:top w:val="nil"/>
              <w:left w:val="nil"/>
              <w:bottom w:val="single" w:sz="8" w:space="0" w:color="auto"/>
              <w:right w:val="single" w:sz="8" w:space="0" w:color="auto"/>
            </w:tcBorders>
            <w:shd w:val="clear" w:color="auto" w:fill="auto"/>
            <w:vAlign w:val="center"/>
            <w:hideMark/>
          </w:tcPr>
          <w:p w:rsidR="00E32B8B" w:rsidRPr="00895682" w:rsidRDefault="00E32B8B" w:rsidP="00895682">
            <w:pPr>
              <w:spacing w:line="360" w:lineRule="auto"/>
              <w:jc w:val="both"/>
              <w:rPr>
                <w:rFonts w:ascii="Tahoma" w:eastAsia="Times New Roman" w:hAnsi="Tahoma" w:cs="Tahoma"/>
                <w:color w:val="000000"/>
                <w:sz w:val="20"/>
                <w:szCs w:val="20"/>
                <w:lang w:val="en-IN" w:eastAsia="en-IN" w:bidi="gu-IN"/>
              </w:rPr>
            </w:pPr>
            <w:r w:rsidRPr="00895682">
              <w:rPr>
                <w:rFonts w:ascii="Tahoma" w:eastAsia="Times New Roman" w:hAnsi="Tahoma" w:cs="Tahoma"/>
                <w:color w:val="000000"/>
                <w:sz w:val="20"/>
                <w:szCs w:val="20"/>
                <w:lang w:val="en-IN" w:eastAsia="en-IN" w:bidi="gu-IN"/>
              </w:rPr>
              <w:t>% of capacity</w:t>
            </w:r>
          </w:p>
        </w:tc>
        <w:tc>
          <w:tcPr>
            <w:tcW w:w="1134" w:type="dxa"/>
            <w:tcBorders>
              <w:top w:val="nil"/>
              <w:left w:val="nil"/>
              <w:bottom w:val="single" w:sz="8" w:space="0" w:color="auto"/>
              <w:right w:val="single" w:sz="8" w:space="0" w:color="auto"/>
            </w:tcBorders>
            <w:shd w:val="clear" w:color="auto" w:fill="auto"/>
            <w:vAlign w:val="center"/>
            <w:hideMark/>
          </w:tcPr>
          <w:p w:rsidR="00E32B8B" w:rsidRPr="00895682" w:rsidRDefault="00E32B8B" w:rsidP="00895682">
            <w:pPr>
              <w:spacing w:line="360" w:lineRule="auto"/>
              <w:jc w:val="center"/>
              <w:rPr>
                <w:rFonts w:ascii="Tahoma" w:hAnsi="Tahoma" w:cs="Tahoma"/>
                <w:color w:val="000000"/>
                <w:sz w:val="20"/>
                <w:szCs w:val="20"/>
              </w:rPr>
            </w:pPr>
            <w:r w:rsidRPr="00895682">
              <w:rPr>
                <w:rFonts w:ascii="Tahoma" w:hAnsi="Tahoma" w:cs="Tahoma"/>
                <w:color w:val="000000"/>
                <w:sz w:val="20"/>
                <w:szCs w:val="20"/>
              </w:rPr>
              <w:t>32.46%</w:t>
            </w:r>
          </w:p>
        </w:tc>
      </w:tr>
    </w:tbl>
    <w:p w:rsidR="001031FA" w:rsidRPr="00895682" w:rsidRDefault="001031FA" w:rsidP="00895682">
      <w:pPr>
        <w:pStyle w:val="ListParagraph"/>
        <w:spacing w:line="360" w:lineRule="auto"/>
        <w:jc w:val="both"/>
        <w:rPr>
          <w:rFonts w:ascii="Tahoma" w:hAnsi="Tahoma" w:cs="Tahoma"/>
          <w:b/>
          <w:bCs/>
        </w:rPr>
      </w:pPr>
    </w:p>
    <w:p w:rsidR="00CC72A1" w:rsidRPr="00895682" w:rsidRDefault="000942EC" w:rsidP="00895682">
      <w:pPr>
        <w:pStyle w:val="ListParagraph"/>
        <w:numPr>
          <w:ilvl w:val="0"/>
          <w:numId w:val="14"/>
        </w:numPr>
        <w:spacing w:line="360" w:lineRule="auto"/>
        <w:ind w:left="851" w:hanging="491"/>
        <w:jc w:val="both"/>
        <w:rPr>
          <w:rFonts w:ascii="Tahoma" w:hAnsi="Tahoma" w:cs="Tahoma"/>
          <w:b/>
          <w:bCs/>
        </w:rPr>
      </w:pPr>
      <w:r w:rsidRPr="00895682">
        <w:rPr>
          <w:rFonts w:ascii="Tahoma" w:hAnsi="Tahoma" w:cs="Tahoma"/>
          <w:b/>
          <w:bCs/>
        </w:rPr>
        <w:t>STATUTORY / GOVERNMENT APPROVALS</w:t>
      </w:r>
    </w:p>
    <w:p w:rsidR="00916D71" w:rsidRPr="00895682" w:rsidRDefault="00916D71" w:rsidP="00895682">
      <w:pPr>
        <w:spacing w:line="360" w:lineRule="auto"/>
        <w:ind w:left="360"/>
        <w:jc w:val="both"/>
        <w:rPr>
          <w:rFonts w:ascii="Tahoma" w:hAnsi="Tahoma" w:cs="Tahoma"/>
          <w:b/>
          <w:bCs/>
        </w:rPr>
      </w:pPr>
    </w:p>
    <w:p w:rsidR="000942EC" w:rsidRDefault="000942EC" w:rsidP="00895682">
      <w:pPr>
        <w:spacing w:line="360" w:lineRule="auto"/>
        <w:jc w:val="both"/>
        <w:rPr>
          <w:rFonts w:ascii="Tahoma" w:hAnsi="Tahoma" w:cs="Tahoma"/>
          <w:sz w:val="22"/>
          <w:szCs w:val="22"/>
        </w:rPr>
      </w:pPr>
      <w:r w:rsidRPr="00895682">
        <w:rPr>
          <w:rFonts w:ascii="Tahoma" w:hAnsi="Tahoma" w:cs="Tahoma"/>
          <w:sz w:val="22"/>
          <w:szCs w:val="22"/>
        </w:rPr>
        <w:t xml:space="preserve">The Ministry of Food Processing Industries has been operating several plan schemes for the development of processed food sector in the country during the 10th Plan. One of the schemes relates to the Technology Up-gradation/ Establishment/ Modernization of food processing industries. </w:t>
      </w:r>
    </w:p>
    <w:p w:rsidR="00895682" w:rsidRPr="00895682" w:rsidRDefault="00895682" w:rsidP="00895682">
      <w:pPr>
        <w:spacing w:line="360" w:lineRule="auto"/>
        <w:jc w:val="both"/>
        <w:rPr>
          <w:rFonts w:ascii="Tahoma" w:hAnsi="Tahoma" w:cs="Tahoma"/>
          <w:sz w:val="22"/>
          <w:szCs w:val="22"/>
        </w:rPr>
      </w:pPr>
    </w:p>
    <w:p w:rsidR="000942EC" w:rsidRDefault="000942EC" w:rsidP="00895682">
      <w:pPr>
        <w:spacing w:line="360" w:lineRule="auto"/>
        <w:jc w:val="both"/>
        <w:rPr>
          <w:rFonts w:ascii="Tahoma" w:hAnsi="Tahoma" w:cs="Tahoma"/>
          <w:sz w:val="22"/>
          <w:szCs w:val="22"/>
          <w:shd w:val="clear" w:color="auto" w:fill="FFFFFF"/>
        </w:rPr>
      </w:pPr>
      <w:r w:rsidRPr="00895682">
        <w:rPr>
          <w:rFonts w:ascii="Tahoma" w:hAnsi="Tahoma" w:cs="Tahoma"/>
          <w:sz w:val="22"/>
          <w:szCs w:val="22"/>
          <w:shd w:val="clear" w:color="auto" w:fill="FFFFFF"/>
        </w:rPr>
        <w:t>The Indian food processing industry is regulated by several laws which govern the aspects of sanitation, licensing and other necessary permits that are required to start up and run a food business. The legislation that dealt with food safety in India was the Prevention of Food Adulteration Act, 1954 (hereinafter referred to as "</w:t>
      </w:r>
      <w:r w:rsidRPr="00895682">
        <w:rPr>
          <w:rStyle w:val="Strong"/>
          <w:rFonts w:ascii="Tahoma" w:hAnsi="Tahoma" w:cs="Tahoma"/>
          <w:sz w:val="22"/>
          <w:szCs w:val="22"/>
          <w:shd w:val="clear" w:color="auto" w:fill="FFFFFF"/>
        </w:rPr>
        <w:t>PFA</w:t>
      </w:r>
      <w:r w:rsidRPr="00895682">
        <w:rPr>
          <w:rFonts w:ascii="Tahoma" w:hAnsi="Tahoma" w:cs="Tahoma"/>
          <w:sz w:val="22"/>
          <w:szCs w:val="22"/>
          <w:shd w:val="clear" w:color="auto" w:fill="FFFFFF"/>
        </w:rPr>
        <w:t>"). The PFA had been in place for over five decades and there was a need for change due to varied reasons which include the changing requirements of our food industry. The act brought into force in place of the PFA is the Food Safety and Standards Act, 2006 (hereinafter referred to as "</w:t>
      </w:r>
      <w:r w:rsidRPr="00895682">
        <w:rPr>
          <w:rStyle w:val="Strong"/>
          <w:rFonts w:ascii="Tahoma" w:hAnsi="Tahoma" w:cs="Tahoma"/>
          <w:sz w:val="22"/>
          <w:szCs w:val="22"/>
          <w:shd w:val="clear" w:color="auto" w:fill="FFFFFF"/>
        </w:rPr>
        <w:t>FSSA</w:t>
      </w:r>
      <w:r w:rsidRPr="00895682">
        <w:rPr>
          <w:rFonts w:ascii="Tahoma" w:hAnsi="Tahoma" w:cs="Tahoma"/>
          <w:sz w:val="22"/>
          <w:szCs w:val="22"/>
          <w:shd w:val="clear" w:color="auto" w:fill="FFFFFF"/>
        </w:rPr>
        <w:t xml:space="preserve">") that overrides all other food related laws. </w:t>
      </w:r>
    </w:p>
    <w:p w:rsidR="00895682" w:rsidRPr="00895682" w:rsidRDefault="00895682" w:rsidP="00895682">
      <w:pPr>
        <w:spacing w:line="360" w:lineRule="auto"/>
        <w:jc w:val="both"/>
        <w:rPr>
          <w:rFonts w:ascii="Tahoma" w:hAnsi="Tahoma" w:cs="Tahoma"/>
          <w:sz w:val="22"/>
          <w:szCs w:val="22"/>
          <w:shd w:val="clear" w:color="auto" w:fill="FFFFFF"/>
        </w:rPr>
      </w:pPr>
    </w:p>
    <w:p w:rsidR="00895682" w:rsidRDefault="000942EC" w:rsidP="00895682">
      <w:pPr>
        <w:pStyle w:val="DefaultText"/>
        <w:spacing w:line="360" w:lineRule="auto"/>
        <w:jc w:val="both"/>
        <w:rPr>
          <w:rFonts w:ascii="Tahoma" w:hAnsi="Tahoma" w:cs="Tahoma"/>
          <w:sz w:val="22"/>
          <w:szCs w:val="20"/>
        </w:rPr>
      </w:pPr>
      <w:r w:rsidRPr="00895682">
        <w:rPr>
          <w:rFonts w:ascii="Tahoma" w:hAnsi="Tahoma" w:cs="Tahoma"/>
          <w:sz w:val="22"/>
          <w:szCs w:val="22"/>
          <w:shd w:val="clear" w:color="auto" w:fill="FFFFFF"/>
        </w:rPr>
        <w:t>FSSA initiates harmonization of India's food regulations as per international standards. It establishes a new national regulatory body, the Food Safety and Standards Authority of India (hereinafter referred to as "</w:t>
      </w:r>
      <w:r w:rsidRPr="00895682">
        <w:rPr>
          <w:rStyle w:val="Strong"/>
          <w:rFonts w:ascii="Tahoma" w:hAnsi="Tahoma" w:cs="Tahoma"/>
          <w:sz w:val="22"/>
          <w:szCs w:val="22"/>
          <w:shd w:val="clear" w:color="auto" w:fill="FFFFFF"/>
        </w:rPr>
        <w:t>FSSAI</w:t>
      </w:r>
      <w:r w:rsidRPr="00895682">
        <w:rPr>
          <w:rFonts w:ascii="Tahoma" w:hAnsi="Tahoma" w:cs="Tahoma"/>
          <w:sz w:val="22"/>
          <w:szCs w:val="22"/>
          <w:shd w:val="clear" w:color="auto" w:fill="FFFFFF"/>
        </w:rPr>
        <w:t xml:space="preserve">"), to develop science based standards for food and to regulate and monitor the manufacture, processing, storage, distribution, sale and import of food so as to ensure the availability of safe and wholesome food for human consumption. </w:t>
      </w:r>
      <w:r w:rsidR="00895682" w:rsidRPr="00547224">
        <w:rPr>
          <w:rFonts w:ascii="Tahoma" w:hAnsi="Tahoma" w:cs="Tahoma"/>
          <w:sz w:val="22"/>
          <w:szCs w:val="20"/>
        </w:rPr>
        <w:t>Entrepreneur may contact State Pollution Control Board where ever it is applicable.</w:t>
      </w:r>
    </w:p>
    <w:p w:rsidR="00E3037B" w:rsidRDefault="00E3037B" w:rsidP="00895682">
      <w:pPr>
        <w:spacing w:line="360" w:lineRule="auto"/>
        <w:jc w:val="both"/>
        <w:rPr>
          <w:rFonts w:ascii="Tahoma" w:hAnsi="Tahoma" w:cs="Tahoma"/>
          <w:b/>
          <w:sz w:val="18"/>
          <w:szCs w:val="18"/>
          <w:shd w:val="clear" w:color="auto" w:fill="FFFFFF"/>
        </w:rPr>
      </w:pPr>
    </w:p>
    <w:p w:rsidR="000942EC" w:rsidRPr="00895682" w:rsidRDefault="000942EC" w:rsidP="00895682">
      <w:pPr>
        <w:spacing w:line="360" w:lineRule="auto"/>
        <w:jc w:val="both"/>
        <w:rPr>
          <w:rFonts w:ascii="Tahoma" w:hAnsi="Tahoma" w:cs="Tahoma"/>
          <w:b/>
          <w:shd w:val="clear" w:color="auto" w:fill="FFFFFF"/>
        </w:rPr>
      </w:pPr>
      <w:r w:rsidRPr="00895682">
        <w:rPr>
          <w:rFonts w:ascii="Tahoma" w:hAnsi="Tahoma" w:cs="Tahoma"/>
          <w:b/>
          <w:sz w:val="18"/>
          <w:szCs w:val="18"/>
          <w:shd w:val="clear" w:color="auto" w:fill="FFFFFF"/>
        </w:rPr>
        <w:t>All food imports will therefore be subject to the provisions of the FSSA and rules and regulations which as notified by the Government on 5th of August 2011 will be applicable.</w:t>
      </w:r>
    </w:p>
    <w:p w:rsidR="000942EC" w:rsidRPr="00895682" w:rsidRDefault="000942EC" w:rsidP="00895682">
      <w:pPr>
        <w:pStyle w:val="NoSpacing"/>
        <w:spacing w:line="360" w:lineRule="auto"/>
        <w:rPr>
          <w:rFonts w:ascii="Tahoma" w:eastAsia="Times New Roman" w:hAnsi="Tahoma" w:cs="Tahoma"/>
          <w:b/>
        </w:rPr>
      </w:pPr>
      <w:r w:rsidRPr="00895682">
        <w:rPr>
          <w:rFonts w:ascii="Tahoma" w:eastAsia="Times New Roman" w:hAnsi="Tahoma" w:cs="Tahoma"/>
          <w:b/>
        </w:rPr>
        <w:t>Key Regulations of FSSA</w:t>
      </w:r>
    </w:p>
    <w:p w:rsidR="000942EC" w:rsidRPr="00895682" w:rsidRDefault="000942EC" w:rsidP="00895682">
      <w:pPr>
        <w:pStyle w:val="NoSpacing"/>
        <w:spacing w:line="360" w:lineRule="auto"/>
        <w:rPr>
          <w:rFonts w:ascii="Tahoma" w:eastAsia="Times New Roman" w:hAnsi="Tahoma" w:cs="Tahoma"/>
          <w:b/>
        </w:rPr>
      </w:pPr>
    </w:p>
    <w:p w:rsidR="000942EC" w:rsidRPr="00895682" w:rsidRDefault="000942EC" w:rsidP="00895682">
      <w:pPr>
        <w:pStyle w:val="NoSpacing"/>
        <w:spacing w:line="360" w:lineRule="auto"/>
        <w:rPr>
          <w:rFonts w:ascii="Tahoma" w:hAnsi="Tahoma" w:cs="Tahoma"/>
          <w:sz w:val="22"/>
          <w:szCs w:val="28"/>
        </w:rPr>
      </w:pPr>
      <w:r w:rsidRPr="00895682">
        <w:rPr>
          <w:rFonts w:ascii="Tahoma" w:hAnsi="Tahoma" w:cs="Tahoma"/>
          <w:sz w:val="22"/>
          <w:szCs w:val="28"/>
        </w:rPr>
        <w:t xml:space="preserve">A. Packaging and </w:t>
      </w:r>
      <w:r w:rsidR="00190481" w:rsidRPr="00895682">
        <w:rPr>
          <w:rFonts w:ascii="Tahoma" w:hAnsi="Tahoma" w:cs="Tahoma"/>
          <w:sz w:val="22"/>
          <w:szCs w:val="28"/>
        </w:rPr>
        <w:t>Labeling</w:t>
      </w:r>
    </w:p>
    <w:p w:rsidR="000942EC" w:rsidRPr="00895682" w:rsidRDefault="000942EC" w:rsidP="00895682">
      <w:pPr>
        <w:pStyle w:val="NoSpacing"/>
        <w:spacing w:line="360" w:lineRule="auto"/>
        <w:rPr>
          <w:rFonts w:ascii="Tahoma" w:hAnsi="Tahoma" w:cs="Tahoma"/>
          <w:sz w:val="22"/>
          <w:szCs w:val="28"/>
        </w:rPr>
      </w:pPr>
      <w:r w:rsidRPr="00895682">
        <w:rPr>
          <w:rFonts w:ascii="Tahoma" w:hAnsi="Tahoma" w:cs="Tahoma"/>
          <w:sz w:val="22"/>
          <w:szCs w:val="28"/>
        </w:rPr>
        <w:t>B. Signage and Customer Notices</w:t>
      </w:r>
    </w:p>
    <w:p w:rsidR="000942EC" w:rsidRPr="00895682" w:rsidRDefault="000942EC" w:rsidP="00895682">
      <w:pPr>
        <w:pStyle w:val="NoSpacing"/>
        <w:spacing w:line="360" w:lineRule="auto"/>
        <w:rPr>
          <w:rStyle w:val="Strong"/>
          <w:rFonts w:ascii="Tahoma" w:hAnsi="Tahoma" w:cs="Tahoma"/>
          <w:b w:val="0"/>
          <w:bCs w:val="0"/>
          <w:sz w:val="22"/>
          <w:szCs w:val="28"/>
          <w:shd w:val="clear" w:color="auto" w:fill="FFFFFF"/>
        </w:rPr>
      </w:pPr>
      <w:r w:rsidRPr="00895682">
        <w:rPr>
          <w:rStyle w:val="Strong"/>
          <w:rFonts w:ascii="Tahoma" w:hAnsi="Tahoma" w:cs="Tahoma"/>
          <w:b w:val="0"/>
          <w:bCs w:val="0"/>
          <w:sz w:val="22"/>
          <w:szCs w:val="28"/>
          <w:shd w:val="clear" w:color="auto" w:fill="FFFFFF"/>
        </w:rPr>
        <w:t>C. Licensing Registration and Health and Sanitary Permits</w:t>
      </w:r>
    </w:p>
    <w:p w:rsidR="000942EC" w:rsidRPr="00895682" w:rsidRDefault="000942EC" w:rsidP="00895682">
      <w:pPr>
        <w:pStyle w:val="NoSpacing"/>
        <w:spacing w:line="360" w:lineRule="auto"/>
        <w:rPr>
          <w:rStyle w:val="Strong"/>
          <w:rFonts w:ascii="Tahoma" w:hAnsi="Tahoma" w:cs="Tahoma"/>
          <w:b w:val="0"/>
          <w:sz w:val="22"/>
          <w:szCs w:val="28"/>
          <w:shd w:val="clear" w:color="auto" w:fill="FFFFFF"/>
        </w:rPr>
      </w:pPr>
    </w:p>
    <w:p w:rsidR="000942EC" w:rsidRPr="00895682" w:rsidRDefault="000942EC" w:rsidP="00895682">
      <w:pPr>
        <w:pStyle w:val="NoSpacing"/>
        <w:spacing w:line="360" w:lineRule="auto"/>
        <w:rPr>
          <w:rFonts w:ascii="Tahoma" w:hAnsi="Tahoma" w:cs="Tahoma"/>
          <w:b/>
          <w:bCs/>
        </w:rPr>
      </w:pPr>
      <w:r w:rsidRPr="00895682">
        <w:rPr>
          <w:rFonts w:ascii="Tahoma" w:hAnsi="Tahoma" w:cs="Tahoma"/>
          <w:b/>
          <w:bCs/>
        </w:rPr>
        <w:t>17.  BACKWARD AND FORWARD INTEGRATIONS</w:t>
      </w:r>
    </w:p>
    <w:p w:rsidR="000942EC" w:rsidRPr="00895682" w:rsidRDefault="000942EC" w:rsidP="00895682">
      <w:pPr>
        <w:pStyle w:val="NoSpacing"/>
        <w:spacing w:line="360" w:lineRule="auto"/>
        <w:rPr>
          <w:rFonts w:ascii="Tahoma" w:hAnsi="Tahoma" w:cs="Tahoma"/>
          <w:b/>
          <w:bCs/>
        </w:rPr>
      </w:pPr>
    </w:p>
    <w:p w:rsidR="000942EC" w:rsidRPr="00895682" w:rsidRDefault="000942EC" w:rsidP="00895682">
      <w:pPr>
        <w:pStyle w:val="NormalWeb"/>
        <w:shd w:val="clear" w:color="auto" w:fill="FFFFFF"/>
        <w:spacing w:line="360" w:lineRule="auto"/>
        <w:jc w:val="both"/>
        <w:rPr>
          <w:rFonts w:ascii="Tahoma" w:hAnsi="Tahoma" w:cs="Tahoma"/>
          <w:color w:val="000000"/>
          <w:sz w:val="22"/>
          <w:szCs w:val="22"/>
        </w:rPr>
      </w:pPr>
      <w:r w:rsidRPr="00895682">
        <w:rPr>
          <w:rFonts w:ascii="Tahoma" w:hAnsi="Tahoma" w:cs="Tahoma"/>
          <w:color w:val="000000"/>
          <w:sz w:val="22"/>
          <w:szCs w:val="22"/>
        </w:rPr>
        <w:t xml:space="preserve">The objective of the scheme is to provide effective and seamless backward and forward integration for processed food industry by plugging the gaps in supply chain in terms of availability of raw material and linkages with the market. Under the scheme, financial assistance is provided for setting up of primary processing centres/ collection </w:t>
      </w:r>
      <w:r w:rsidR="00190481" w:rsidRPr="00895682">
        <w:rPr>
          <w:rFonts w:ascii="Tahoma" w:hAnsi="Tahoma" w:cs="Tahoma"/>
          <w:color w:val="000000"/>
          <w:sz w:val="22"/>
          <w:szCs w:val="22"/>
        </w:rPr>
        <w:t>centers</w:t>
      </w:r>
      <w:r w:rsidRPr="00895682">
        <w:rPr>
          <w:rFonts w:ascii="Tahoma" w:hAnsi="Tahoma" w:cs="Tahoma"/>
          <w:color w:val="000000"/>
          <w:sz w:val="22"/>
          <w:szCs w:val="22"/>
        </w:rPr>
        <w:t xml:space="preserve"> at farm </w:t>
      </w:r>
      <w:r w:rsidRPr="00895682">
        <w:rPr>
          <w:rFonts w:ascii="Tahoma" w:hAnsi="Tahoma" w:cs="Tahoma"/>
          <w:color w:val="000000"/>
          <w:sz w:val="22"/>
          <w:szCs w:val="22"/>
        </w:rPr>
        <w:lastRenderedPageBreak/>
        <w:t>gate and modern retail outlets at the front end along with connectivity through insulated/ refrigerated transport.</w:t>
      </w:r>
    </w:p>
    <w:p w:rsidR="000942EC" w:rsidRPr="00895682" w:rsidRDefault="000942EC" w:rsidP="00895682">
      <w:pPr>
        <w:pStyle w:val="NormalWeb"/>
        <w:shd w:val="clear" w:color="auto" w:fill="FFFFFF"/>
        <w:spacing w:line="360" w:lineRule="auto"/>
        <w:jc w:val="both"/>
        <w:rPr>
          <w:rFonts w:ascii="Tahoma" w:hAnsi="Tahoma" w:cs="Tahoma"/>
          <w:color w:val="000000"/>
          <w:sz w:val="22"/>
          <w:szCs w:val="22"/>
        </w:rPr>
      </w:pPr>
    </w:p>
    <w:p w:rsidR="000942EC" w:rsidRPr="00895682" w:rsidRDefault="000942EC" w:rsidP="00895682">
      <w:pPr>
        <w:pStyle w:val="NormalWeb"/>
        <w:shd w:val="clear" w:color="auto" w:fill="FFFFFF"/>
        <w:spacing w:line="360" w:lineRule="auto"/>
        <w:jc w:val="both"/>
        <w:rPr>
          <w:rFonts w:ascii="Tahoma" w:hAnsi="Tahoma" w:cs="Tahoma"/>
          <w:color w:val="000000"/>
          <w:sz w:val="22"/>
          <w:szCs w:val="22"/>
        </w:rPr>
      </w:pPr>
      <w:r w:rsidRPr="00895682">
        <w:rPr>
          <w:rFonts w:ascii="Tahoma" w:hAnsi="Tahoma" w:cs="Tahoma"/>
          <w:color w:val="000000"/>
          <w:sz w:val="22"/>
          <w:szCs w:val="22"/>
        </w:rPr>
        <w:t>The Scheme is applicable to perishable horticulture and non-horticulture produce such as, fruits, vegetables, dairy products, meat, poultry, fish, Ready to Cook Food Products, Honey, Coconut, Spices, Mushroom, Retails Shops for Perishable Food Products etc. The Scheme would enable linking of farmers to processors and the market for ensuring remunerative prices for agri produce.</w:t>
      </w:r>
    </w:p>
    <w:p w:rsidR="000942EC" w:rsidRPr="00895682" w:rsidRDefault="000942EC" w:rsidP="00895682">
      <w:pPr>
        <w:pStyle w:val="NormalWeb"/>
        <w:shd w:val="clear" w:color="auto" w:fill="FFFFFF"/>
        <w:spacing w:line="360" w:lineRule="auto"/>
        <w:jc w:val="both"/>
        <w:rPr>
          <w:rFonts w:ascii="Tahoma" w:hAnsi="Tahoma" w:cs="Tahoma"/>
          <w:color w:val="000000"/>
          <w:sz w:val="22"/>
          <w:szCs w:val="22"/>
        </w:rPr>
      </w:pPr>
    </w:p>
    <w:p w:rsidR="000942EC" w:rsidRPr="00895682" w:rsidRDefault="000942EC" w:rsidP="00895682">
      <w:pPr>
        <w:pStyle w:val="NormalWeb"/>
        <w:shd w:val="clear" w:color="auto" w:fill="FFFFFF"/>
        <w:spacing w:line="360" w:lineRule="auto"/>
        <w:jc w:val="both"/>
        <w:rPr>
          <w:rFonts w:ascii="Tahoma" w:hAnsi="Tahoma" w:cs="Tahoma"/>
          <w:color w:val="000000"/>
          <w:sz w:val="22"/>
          <w:szCs w:val="22"/>
        </w:rPr>
      </w:pPr>
      <w:r w:rsidRPr="00895682">
        <w:rPr>
          <w:rFonts w:ascii="Tahoma" w:hAnsi="Tahoma" w:cs="Tahoma"/>
          <w:color w:val="000000"/>
          <w:sz w:val="22"/>
          <w:szCs w:val="22"/>
        </w:rPr>
        <w:t>The scheme is implemented by agencies/ organizations such as Govt</w:t>
      </w:r>
      <w:r w:rsidR="00190481" w:rsidRPr="00895682">
        <w:rPr>
          <w:rFonts w:ascii="Tahoma" w:hAnsi="Tahoma" w:cs="Tahoma"/>
          <w:color w:val="000000"/>
          <w:sz w:val="22"/>
          <w:szCs w:val="22"/>
        </w:rPr>
        <w:t>. /</w:t>
      </w:r>
      <w:r w:rsidRPr="00895682">
        <w:rPr>
          <w:rFonts w:ascii="Tahoma" w:hAnsi="Tahoma" w:cs="Tahoma"/>
          <w:color w:val="000000"/>
          <w:sz w:val="22"/>
          <w:szCs w:val="22"/>
        </w:rPr>
        <w:t xml:space="preserve"> PSUs/ Joint Ventures/ NGOs/ Cooperatives/ SHGs / FPOs / Private Sector / individuals etc.</w:t>
      </w:r>
    </w:p>
    <w:p w:rsidR="000942EC" w:rsidRPr="00895682" w:rsidRDefault="000942EC" w:rsidP="00895682">
      <w:pPr>
        <w:pStyle w:val="NoSpacing"/>
        <w:spacing w:line="360" w:lineRule="auto"/>
        <w:rPr>
          <w:rFonts w:ascii="Tahoma" w:eastAsia="Times New Roman" w:hAnsi="Tahoma" w:cs="Tahoma"/>
          <w:b/>
        </w:rPr>
      </w:pPr>
      <w:r w:rsidRPr="00895682">
        <w:rPr>
          <w:rFonts w:ascii="Tahoma" w:eastAsia="Times New Roman" w:hAnsi="Tahoma" w:cs="Tahoma"/>
          <w:b/>
        </w:rPr>
        <w:t>Backward Linkage:</w:t>
      </w:r>
    </w:p>
    <w:p w:rsidR="000942EC" w:rsidRPr="00895682" w:rsidRDefault="000942EC" w:rsidP="00895682">
      <w:pPr>
        <w:pStyle w:val="NoSpacing"/>
        <w:numPr>
          <w:ilvl w:val="0"/>
          <w:numId w:val="19"/>
        </w:numPr>
        <w:spacing w:line="360" w:lineRule="auto"/>
        <w:rPr>
          <w:rFonts w:ascii="Tahoma" w:eastAsia="Times New Roman" w:hAnsi="Tahoma" w:cs="Tahoma"/>
          <w:sz w:val="22"/>
          <w:szCs w:val="28"/>
        </w:rPr>
      </w:pPr>
      <w:r w:rsidRPr="00895682">
        <w:rPr>
          <w:rFonts w:ascii="Tahoma" w:eastAsia="Times New Roman" w:hAnsi="Tahoma" w:cs="Tahoma"/>
          <w:sz w:val="22"/>
          <w:szCs w:val="28"/>
        </w:rPr>
        <w:t>Integrated Pack-house(s) (with mechanized sorting &amp; grading line/ packing line/ waxing line/ staging cold rooms/cold storage, etc.)</w:t>
      </w:r>
    </w:p>
    <w:p w:rsidR="000942EC" w:rsidRPr="00895682" w:rsidRDefault="000942EC" w:rsidP="00895682">
      <w:pPr>
        <w:pStyle w:val="NoSpacing"/>
        <w:numPr>
          <w:ilvl w:val="0"/>
          <w:numId w:val="19"/>
        </w:numPr>
        <w:spacing w:line="360" w:lineRule="auto"/>
        <w:rPr>
          <w:rFonts w:ascii="Tahoma" w:eastAsia="Times New Roman" w:hAnsi="Tahoma" w:cs="Tahoma"/>
          <w:sz w:val="22"/>
          <w:szCs w:val="28"/>
        </w:rPr>
      </w:pPr>
      <w:r w:rsidRPr="00895682">
        <w:rPr>
          <w:rFonts w:ascii="Tahoma" w:eastAsia="Times New Roman" w:hAnsi="Tahoma" w:cs="Tahoma"/>
          <w:sz w:val="22"/>
          <w:szCs w:val="28"/>
        </w:rPr>
        <w:t>Pre Cooling Unit(s)/ Chillers</w:t>
      </w:r>
    </w:p>
    <w:p w:rsidR="000942EC" w:rsidRPr="00895682" w:rsidRDefault="000942EC" w:rsidP="00895682">
      <w:pPr>
        <w:pStyle w:val="NoSpacing"/>
        <w:numPr>
          <w:ilvl w:val="0"/>
          <w:numId w:val="19"/>
        </w:numPr>
        <w:spacing w:line="360" w:lineRule="auto"/>
        <w:rPr>
          <w:rFonts w:ascii="Tahoma" w:eastAsia="Times New Roman" w:hAnsi="Tahoma" w:cs="Tahoma"/>
          <w:sz w:val="22"/>
          <w:szCs w:val="28"/>
        </w:rPr>
      </w:pPr>
      <w:r w:rsidRPr="00895682">
        <w:rPr>
          <w:rFonts w:ascii="Tahoma" w:eastAsia="Times New Roman" w:hAnsi="Tahoma" w:cs="Tahoma"/>
          <w:sz w:val="22"/>
          <w:szCs w:val="28"/>
        </w:rPr>
        <w:t>Reefer boats</w:t>
      </w:r>
    </w:p>
    <w:p w:rsidR="000942EC" w:rsidRPr="00895682" w:rsidRDefault="000942EC" w:rsidP="00895682">
      <w:pPr>
        <w:pStyle w:val="NoSpacing"/>
        <w:numPr>
          <w:ilvl w:val="0"/>
          <w:numId w:val="19"/>
        </w:numPr>
        <w:spacing w:line="360" w:lineRule="auto"/>
        <w:rPr>
          <w:rFonts w:ascii="Tahoma" w:eastAsia="Times New Roman" w:hAnsi="Tahoma" w:cs="Tahoma"/>
          <w:sz w:val="22"/>
          <w:szCs w:val="28"/>
        </w:rPr>
      </w:pPr>
      <w:r w:rsidRPr="00895682">
        <w:rPr>
          <w:rFonts w:ascii="Tahoma" w:eastAsia="Times New Roman" w:hAnsi="Tahoma" w:cs="Tahoma"/>
          <w:sz w:val="22"/>
          <w:szCs w:val="28"/>
        </w:rPr>
        <w:t>Machinery &amp; equipment for minimal processing and/or value addition such as cutting, dicing, slicing, pickling, drying, pulping, canning, waxing, etc.</w:t>
      </w:r>
    </w:p>
    <w:p w:rsidR="000942EC" w:rsidRPr="00895682" w:rsidRDefault="000942EC" w:rsidP="00895682">
      <w:pPr>
        <w:pStyle w:val="NoSpacing"/>
        <w:numPr>
          <w:ilvl w:val="0"/>
          <w:numId w:val="19"/>
        </w:numPr>
        <w:spacing w:line="360" w:lineRule="auto"/>
        <w:rPr>
          <w:rFonts w:ascii="Tahoma" w:eastAsia="Times New Roman" w:hAnsi="Tahoma" w:cs="Tahoma"/>
          <w:sz w:val="22"/>
          <w:szCs w:val="28"/>
        </w:rPr>
      </w:pPr>
      <w:r w:rsidRPr="00895682">
        <w:rPr>
          <w:rFonts w:ascii="Tahoma" w:eastAsia="Times New Roman" w:hAnsi="Tahoma" w:cs="Tahoma"/>
          <w:sz w:val="22"/>
          <w:szCs w:val="28"/>
        </w:rPr>
        <w:t>Machinery &amp; equipment for packing/ packaging.</w:t>
      </w:r>
    </w:p>
    <w:p w:rsidR="000942EC" w:rsidRPr="00895682" w:rsidRDefault="000942EC" w:rsidP="00895682">
      <w:pPr>
        <w:pStyle w:val="NoSpacing"/>
        <w:spacing w:line="360" w:lineRule="auto"/>
        <w:rPr>
          <w:rFonts w:ascii="Tahoma" w:eastAsia="Times New Roman" w:hAnsi="Tahoma" w:cs="Tahoma"/>
        </w:rPr>
      </w:pPr>
    </w:p>
    <w:p w:rsidR="000942EC" w:rsidRPr="00895682" w:rsidRDefault="000942EC" w:rsidP="00895682">
      <w:pPr>
        <w:pStyle w:val="NoSpacing"/>
        <w:spacing w:line="360" w:lineRule="auto"/>
        <w:rPr>
          <w:rFonts w:ascii="Tahoma" w:eastAsia="Times New Roman" w:hAnsi="Tahoma" w:cs="Tahoma"/>
          <w:b/>
        </w:rPr>
      </w:pPr>
      <w:r w:rsidRPr="00895682">
        <w:rPr>
          <w:rFonts w:ascii="Tahoma" w:eastAsia="Times New Roman" w:hAnsi="Tahoma" w:cs="Tahoma"/>
          <w:b/>
        </w:rPr>
        <w:t>Forward Linkage:</w:t>
      </w:r>
    </w:p>
    <w:p w:rsidR="000942EC" w:rsidRPr="00895682" w:rsidRDefault="000942EC" w:rsidP="00895682">
      <w:pPr>
        <w:pStyle w:val="NoSpacing"/>
        <w:numPr>
          <w:ilvl w:val="0"/>
          <w:numId w:val="20"/>
        </w:numPr>
        <w:spacing w:line="360" w:lineRule="auto"/>
        <w:rPr>
          <w:rFonts w:ascii="Tahoma" w:eastAsia="Times New Roman" w:hAnsi="Tahoma" w:cs="Tahoma"/>
          <w:sz w:val="22"/>
          <w:szCs w:val="28"/>
        </w:rPr>
      </w:pPr>
      <w:r w:rsidRPr="00895682">
        <w:rPr>
          <w:rFonts w:ascii="Tahoma" w:eastAsia="Times New Roman" w:hAnsi="Tahoma" w:cs="Tahoma"/>
          <w:sz w:val="22"/>
          <w:szCs w:val="28"/>
        </w:rPr>
        <w:t>Retail chain of outlets including facilities such as frozen storage/ deep freezers/ refrigerated display cabinets/cold room/ chillers/ packing/ packaging, etc.</w:t>
      </w:r>
    </w:p>
    <w:p w:rsidR="000942EC" w:rsidRPr="00895682" w:rsidRDefault="000942EC" w:rsidP="00895682">
      <w:pPr>
        <w:pStyle w:val="NoSpacing"/>
        <w:numPr>
          <w:ilvl w:val="0"/>
          <w:numId w:val="20"/>
        </w:numPr>
        <w:spacing w:line="360" w:lineRule="auto"/>
        <w:rPr>
          <w:rFonts w:ascii="Tahoma" w:eastAsia="Times New Roman" w:hAnsi="Tahoma" w:cs="Tahoma"/>
          <w:sz w:val="20"/>
          <w:szCs w:val="20"/>
        </w:rPr>
      </w:pPr>
      <w:r w:rsidRPr="00895682">
        <w:rPr>
          <w:rFonts w:ascii="Tahoma" w:eastAsia="Times New Roman" w:hAnsi="Tahoma" w:cs="Tahoma"/>
          <w:sz w:val="22"/>
          <w:szCs w:val="28"/>
        </w:rPr>
        <w:t xml:space="preserve">Distribution </w:t>
      </w:r>
      <w:r w:rsidR="00190481" w:rsidRPr="00895682">
        <w:rPr>
          <w:rFonts w:ascii="Tahoma" w:eastAsia="Times New Roman" w:hAnsi="Tahoma" w:cs="Tahoma"/>
          <w:sz w:val="22"/>
          <w:szCs w:val="28"/>
        </w:rPr>
        <w:t>center</w:t>
      </w:r>
      <w:r w:rsidRPr="00895682">
        <w:rPr>
          <w:rFonts w:ascii="Tahoma" w:eastAsia="Times New Roman" w:hAnsi="Tahoma" w:cs="Tahoma"/>
          <w:sz w:val="22"/>
          <w:szCs w:val="28"/>
        </w:rPr>
        <w:t xml:space="preserve"> associated with the retail chain of outlets with facilities like cold room/ cold storage/ ripening chamber.</w:t>
      </w:r>
    </w:p>
    <w:p w:rsidR="000942EC" w:rsidRPr="00895682" w:rsidRDefault="000942EC" w:rsidP="00895682">
      <w:pPr>
        <w:pStyle w:val="NoSpacing"/>
        <w:spacing w:line="360" w:lineRule="auto"/>
        <w:rPr>
          <w:rFonts w:ascii="Tahoma" w:eastAsia="Times New Roman" w:hAnsi="Tahoma" w:cs="Tahoma"/>
        </w:rPr>
      </w:pPr>
    </w:p>
    <w:p w:rsidR="000942EC" w:rsidRPr="00895682" w:rsidRDefault="000942EC" w:rsidP="00895682">
      <w:pPr>
        <w:pStyle w:val="NoSpacing"/>
        <w:spacing w:line="360" w:lineRule="auto"/>
        <w:rPr>
          <w:rFonts w:ascii="Tahoma" w:eastAsia="Times New Roman" w:hAnsi="Tahoma" w:cs="Tahoma"/>
          <w:szCs w:val="24"/>
        </w:rPr>
      </w:pPr>
      <w:r w:rsidRPr="00895682">
        <w:rPr>
          <w:rFonts w:ascii="Tahoma" w:hAnsi="Tahoma" w:cs="Tahoma"/>
          <w:b/>
          <w:bCs/>
          <w:szCs w:val="24"/>
        </w:rPr>
        <w:t>18. TRAINING CENTERS AND COURSES</w:t>
      </w:r>
    </w:p>
    <w:p w:rsidR="000942EC" w:rsidRPr="00895682" w:rsidRDefault="000942EC" w:rsidP="00895682">
      <w:pPr>
        <w:pStyle w:val="NoSpacing"/>
        <w:spacing w:line="360" w:lineRule="auto"/>
        <w:rPr>
          <w:rFonts w:ascii="Tahoma" w:eastAsia="Times New Roman" w:hAnsi="Tahoma" w:cs="Tahoma"/>
        </w:rPr>
      </w:pPr>
    </w:p>
    <w:p w:rsidR="000942EC" w:rsidRPr="00895682" w:rsidRDefault="000942EC" w:rsidP="00895682">
      <w:pPr>
        <w:pStyle w:val="NoSpacing"/>
        <w:spacing w:line="360" w:lineRule="auto"/>
        <w:rPr>
          <w:rFonts w:ascii="Tahoma" w:eastAsia="Times New Roman" w:hAnsi="Tahoma" w:cs="Tahoma"/>
          <w:sz w:val="22"/>
          <w:szCs w:val="28"/>
        </w:rPr>
      </w:pPr>
      <w:r w:rsidRPr="00895682">
        <w:rPr>
          <w:rFonts w:ascii="Tahoma" w:eastAsia="Times New Roman" w:hAnsi="Tahoma" w:cs="Tahoma"/>
          <w:sz w:val="22"/>
          <w:szCs w:val="28"/>
        </w:rPr>
        <w:t xml:space="preserve">There are few </w:t>
      </w:r>
      <w:r w:rsidR="00190481" w:rsidRPr="00895682">
        <w:rPr>
          <w:rFonts w:ascii="Tahoma" w:eastAsia="Times New Roman" w:hAnsi="Tahoma" w:cs="Tahoma"/>
          <w:sz w:val="22"/>
          <w:szCs w:val="28"/>
        </w:rPr>
        <w:t>specialized</w:t>
      </w:r>
      <w:r w:rsidRPr="00895682">
        <w:rPr>
          <w:rFonts w:ascii="Tahoma" w:eastAsia="Times New Roman" w:hAnsi="Tahoma" w:cs="Tahoma"/>
          <w:sz w:val="22"/>
          <w:szCs w:val="28"/>
        </w:rPr>
        <w:t xml:space="preserve"> Institutes provide degree certification in Food Technology, few most famous and authenticate Institutions are as follows:  </w:t>
      </w:r>
    </w:p>
    <w:p w:rsidR="000942EC" w:rsidRPr="00895682" w:rsidRDefault="000942EC" w:rsidP="00895682">
      <w:pPr>
        <w:pStyle w:val="NoSpacing"/>
        <w:spacing w:line="360" w:lineRule="auto"/>
        <w:rPr>
          <w:rFonts w:ascii="Tahoma" w:eastAsia="Times New Roman" w:hAnsi="Tahoma" w:cs="Tahoma"/>
        </w:rPr>
      </w:pPr>
    </w:p>
    <w:p w:rsidR="000942EC" w:rsidRPr="00895682" w:rsidRDefault="000942EC" w:rsidP="00895682">
      <w:pPr>
        <w:pStyle w:val="NoSpacing"/>
        <w:numPr>
          <w:ilvl w:val="0"/>
          <w:numId w:val="21"/>
        </w:numPr>
        <w:spacing w:line="360" w:lineRule="auto"/>
        <w:rPr>
          <w:rFonts w:ascii="Tahoma" w:hAnsi="Tahoma" w:cs="Tahoma"/>
          <w:sz w:val="22"/>
          <w:szCs w:val="28"/>
        </w:rPr>
      </w:pPr>
      <w:r w:rsidRPr="00895682">
        <w:rPr>
          <w:rFonts w:ascii="Tahoma" w:eastAsia="Times New Roman" w:hAnsi="Tahoma" w:cs="Tahoma"/>
          <w:sz w:val="22"/>
          <w:szCs w:val="28"/>
        </w:rPr>
        <w:lastRenderedPageBreak/>
        <w:t xml:space="preserve"> </w:t>
      </w:r>
      <w:r w:rsidRPr="00895682">
        <w:rPr>
          <w:rStyle w:val="Strong"/>
          <w:rFonts w:ascii="Tahoma" w:hAnsi="Tahoma" w:cs="Tahoma"/>
          <w:b w:val="0"/>
          <w:bCs w:val="0"/>
          <w:sz w:val="22"/>
          <w:szCs w:val="28"/>
        </w:rPr>
        <w:t>Indian Institute of Food Science &amp; Technology,</w:t>
      </w:r>
    </w:p>
    <w:p w:rsidR="000942EC" w:rsidRPr="00895682" w:rsidRDefault="000942EC" w:rsidP="00895682">
      <w:pPr>
        <w:pStyle w:val="NoSpacing"/>
        <w:spacing w:line="360" w:lineRule="auto"/>
        <w:rPr>
          <w:rFonts w:ascii="Tahoma" w:hAnsi="Tahoma" w:cs="Tahoma"/>
          <w:sz w:val="22"/>
          <w:szCs w:val="28"/>
        </w:rPr>
      </w:pPr>
      <w:r w:rsidRPr="00895682">
        <w:rPr>
          <w:rFonts w:ascii="Tahoma" w:hAnsi="Tahoma" w:cs="Tahoma"/>
          <w:sz w:val="22"/>
          <w:szCs w:val="28"/>
        </w:rPr>
        <w:t xml:space="preserve">    </w:t>
      </w:r>
      <w:r w:rsidRPr="00895682">
        <w:rPr>
          <w:rFonts w:ascii="Tahoma" w:hAnsi="Tahoma" w:cs="Tahoma"/>
          <w:sz w:val="22"/>
          <w:szCs w:val="28"/>
        </w:rPr>
        <w:tab/>
        <w:t xml:space="preserve"> Plot No.1, Near Maa-Baap ki Dargah,Opp to Nath Seeds,</w:t>
      </w:r>
    </w:p>
    <w:p w:rsidR="000942EC" w:rsidRPr="00895682" w:rsidRDefault="000942EC" w:rsidP="00895682">
      <w:pPr>
        <w:pStyle w:val="NoSpacing"/>
        <w:spacing w:line="360" w:lineRule="auto"/>
        <w:rPr>
          <w:rFonts w:ascii="Tahoma" w:hAnsi="Tahoma" w:cs="Tahoma"/>
          <w:sz w:val="22"/>
          <w:szCs w:val="28"/>
        </w:rPr>
      </w:pPr>
      <w:r w:rsidRPr="00895682">
        <w:rPr>
          <w:rFonts w:ascii="Tahoma" w:hAnsi="Tahoma" w:cs="Tahoma"/>
          <w:sz w:val="22"/>
          <w:szCs w:val="28"/>
        </w:rPr>
        <w:t xml:space="preserve">     </w:t>
      </w:r>
      <w:r w:rsidRPr="00895682">
        <w:rPr>
          <w:rFonts w:ascii="Tahoma" w:hAnsi="Tahoma" w:cs="Tahoma"/>
          <w:sz w:val="22"/>
          <w:szCs w:val="28"/>
        </w:rPr>
        <w:tab/>
        <w:t xml:space="preserve"> Paithan Road Aurangabad</w:t>
      </w:r>
    </w:p>
    <w:p w:rsidR="000942EC" w:rsidRPr="00895682" w:rsidRDefault="000942EC" w:rsidP="00895682">
      <w:pPr>
        <w:pStyle w:val="NoSpacing"/>
        <w:spacing w:line="360" w:lineRule="auto"/>
        <w:rPr>
          <w:rFonts w:ascii="Tahoma" w:hAnsi="Tahoma" w:cs="Tahoma"/>
          <w:sz w:val="22"/>
          <w:szCs w:val="28"/>
        </w:rPr>
      </w:pPr>
      <w:r w:rsidRPr="00895682">
        <w:rPr>
          <w:rFonts w:ascii="Tahoma" w:hAnsi="Tahoma" w:cs="Tahoma"/>
          <w:sz w:val="22"/>
          <w:szCs w:val="28"/>
        </w:rPr>
        <w:t xml:space="preserve">    </w:t>
      </w:r>
      <w:r w:rsidRPr="00895682">
        <w:rPr>
          <w:rFonts w:ascii="Tahoma" w:hAnsi="Tahoma" w:cs="Tahoma"/>
          <w:sz w:val="22"/>
          <w:szCs w:val="28"/>
        </w:rPr>
        <w:tab/>
        <w:t xml:space="preserve"> Aurangabad - 431005 </w:t>
      </w:r>
    </w:p>
    <w:p w:rsidR="000942EC" w:rsidRPr="00895682" w:rsidRDefault="000942EC" w:rsidP="00895682">
      <w:pPr>
        <w:pStyle w:val="NoSpacing"/>
        <w:spacing w:line="360" w:lineRule="auto"/>
        <w:rPr>
          <w:rFonts w:ascii="Tahoma" w:hAnsi="Tahoma" w:cs="Tahoma"/>
          <w:sz w:val="22"/>
          <w:szCs w:val="28"/>
        </w:rPr>
      </w:pPr>
      <w:r w:rsidRPr="00895682">
        <w:rPr>
          <w:rFonts w:ascii="Tahoma" w:hAnsi="Tahoma" w:cs="Tahoma"/>
          <w:sz w:val="22"/>
          <w:szCs w:val="28"/>
        </w:rPr>
        <w:t xml:space="preserve">    </w:t>
      </w:r>
      <w:r w:rsidRPr="00895682">
        <w:rPr>
          <w:rFonts w:ascii="Tahoma" w:hAnsi="Tahoma" w:cs="Tahoma"/>
          <w:sz w:val="22"/>
          <w:szCs w:val="28"/>
        </w:rPr>
        <w:tab/>
        <w:t xml:space="preserve"> Maharashtra, India</w:t>
      </w:r>
    </w:p>
    <w:p w:rsidR="000942EC" w:rsidRPr="00895682" w:rsidRDefault="000942EC" w:rsidP="00895682">
      <w:pPr>
        <w:pStyle w:val="NoSpacing"/>
        <w:spacing w:line="360" w:lineRule="auto"/>
        <w:rPr>
          <w:rFonts w:ascii="Tahoma" w:hAnsi="Tahoma" w:cs="Tahoma"/>
          <w:sz w:val="22"/>
          <w:szCs w:val="28"/>
        </w:rPr>
      </w:pPr>
    </w:p>
    <w:p w:rsidR="000942EC" w:rsidRPr="00895682" w:rsidRDefault="000942EC" w:rsidP="00895682">
      <w:pPr>
        <w:pStyle w:val="NoSpacing"/>
        <w:numPr>
          <w:ilvl w:val="0"/>
          <w:numId w:val="21"/>
        </w:numPr>
        <w:spacing w:line="360" w:lineRule="auto"/>
        <w:rPr>
          <w:rFonts w:ascii="Tahoma" w:hAnsi="Tahoma" w:cs="Tahoma"/>
          <w:sz w:val="22"/>
          <w:szCs w:val="28"/>
        </w:rPr>
      </w:pPr>
      <w:r w:rsidRPr="00895682">
        <w:rPr>
          <w:rStyle w:val="Strong"/>
          <w:rFonts w:ascii="Tahoma" w:hAnsi="Tahoma" w:cs="Tahoma"/>
          <w:b w:val="0"/>
          <w:bCs w:val="0"/>
          <w:sz w:val="22"/>
          <w:szCs w:val="16"/>
          <w:bdr w:val="none" w:sz="0" w:space="0" w:color="auto" w:frame="1"/>
          <w:shd w:val="clear" w:color="auto" w:fill="FFFFFF"/>
        </w:rPr>
        <w:t>MIT College of Food Technology, Pune</w:t>
      </w:r>
      <w:r w:rsidRPr="00895682">
        <w:rPr>
          <w:rFonts w:ascii="Tahoma" w:hAnsi="Tahoma" w:cs="Tahoma"/>
          <w:sz w:val="22"/>
          <w:szCs w:val="28"/>
        </w:rPr>
        <w:br/>
      </w:r>
      <w:r w:rsidRPr="00895682">
        <w:rPr>
          <w:rFonts w:ascii="Tahoma" w:hAnsi="Tahoma" w:cs="Tahoma"/>
          <w:sz w:val="22"/>
          <w:szCs w:val="28"/>
          <w:shd w:val="clear" w:color="auto" w:fill="FFFFFF"/>
        </w:rPr>
        <w:t>Gate.No.140, Raj Baugh Educational Complex,</w:t>
      </w:r>
      <w:r w:rsidRPr="00895682">
        <w:rPr>
          <w:rFonts w:ascii="Tahoma" w:hAnsi="Tahoma" w:cs="Tahoma"/>
          <w:sz w:val="22"/>
          <w:szCs w:val="28"/>
        </w:rPr>
        <w:br/>
      </w:r>
      <w:r w:rsidRPr="00895682">
        <w:rPr>
          <w:rFonts w:ascii="Tahoma" w:hAnsi="Tahoma" w:cs="Tahoma"/>
          <w:sz w:val="22"/>
          <w:szCs w:val="28"/>
          <w:shd w:val="clear" w:color="auto" w:fill="FFFFFF"/>
        </w:rPr>
        <w:t>Pune Solapur Highway,</w:t>
      </w:r>
      <w:r w:rsidRPr="00895682">
        <w:rPr>
          <w:rFonts w:ascii="Tahoma" w:hAnsi="Tahoma" w:cs="Tahoma"/>
          <w:sz w:val="22"/>
          <w:szCs w:val="28"/>
        </w:rPr>
        <w:br/>
      </w:r>
      <w:r w:rsidRPr="00895682">
        <w:rPr>
          <w:rFonts w:ascii="Tahoma" w:hAnsi="Tahoma" w:cs="Tahoma"/>
          <w:sz w:val="22"/>
          <w:szCs w:val="28"/>
          <w:shd w:val="clear" w:color="auto" w:fill="FFFFFF"/>
        </w:rPr>
        <w:t>Loni Kalbhor, Pune – 412201</w:t>
      </w:r>
    </w:p>
    <w:p w:rsidR="000942EC" w:rsidRPr="00895682" w:rsidRDefault="000942EC" w:rsidP="00895682">
      <w:pPr>
        <w:pStyle w:val="NoSpacing"/>
        <w:spacing w:line="360" w:lineRule="auto"/>
        <w:ind w:left="720"/>
        <w:rPr>
          <w:rFonts w:ascii="Tahoma" w:hAnsi="Tahoma" w:cs="Tahoma"/>
          <w:sz w:val="22"/>
          <w:szCs w:val="28"/>
        </w:rPr>
      </w:pPr>
      <w:r w:rsidRPr="00895682">
        <w:rPr>
          <w:rFonts w:ascii="Tahoma" w:hAnsi="Tahoma" w:cs="Tahoma"/>
          <w:sz w:val="22"/>
          <w:szCs w:val="28"/>
        </w:rPr>
        <w:t>Maharashtra, India</w:t>
      </w:r>
    </w:p>
    <w:p w:rsidR="000942EC" w:rsidRPr="00895682" w:rsidRDefault="000942EC" w:rsidP="00895682">
      <w:pPr>
        <w:pStyle w:val="NoSpacing"/>
        <w:spacing w:line="360" w:lineRule="auto"/>
        <w:rPr>
          <w:rFonts w:ascii="Tahoma" w:hAnsi="Tahoma" w:cs="Tahoma"/>
          <w:sz w:val="22"/>
          <w:szCs w:val="28"/>
        </w:rPr>
      </w:pPr>
    </w:p>
    <w:p w:rsidR="000942EC" w:rsidRPr="00895682" w:rsidRDefault="000942EC" w:rsidP="00895682">
      <w:pPr>
        <w:pStyle w:val="NoSpacing"/>
        <w:numPr>
          <w:ilvl w:val="0"/>
          <w:numId w:val="21"/>
        </w:numPr>
        <w:spacing w:line="360" w:lineRule="auto"/>
        <w:rPr>
          <w:rFonts w:ascii="Tahoma" w:eastAsia="Times New Roman" w:hAnsi="Tahoma" w:cs="Tahoma"/>
          <w:sz w:val="22"/>
          <w:szCs w:val="28"/>
        </w:rPr>
      </w:pPr>
      <w:r w:rsidRPr="00895682">
        <w:rPr>
          <w:rFonts w:ascii="Tahoma" w:eastAsia="Times New Roman" w:hAnsi="Tahoma" w:cs="Tahoma"/>
          <w:sz w:val="22"/>
          <w:szCs w:val="28"/>
        </w:rPr>
        <w:t>CSIR - Central Food Technological Research Institute (CFTRI)</w:t>
      </w:r>
    </w:p>
    <w:p w:rsidR="000942EC" w:rsidRPr="00895682" w:rsidRDefault="000942EC" w:rsidP="00895682">
      <w:pPr>
        <w:pStyle w:val="NoSpacing"/>
        <w:spacing w:line="360" w:lineRule="auto"/>
        <w:ind w:firstLine="720"/>
        <w:rPr>
          <w:rFonts w:ascii="Tahoma" w:eastAsia="Times New Roman" w:hAnsi="Tahoma" w:cs="Tahoma"/>
          <w:sz w:val="22"/>
          <w:szCs w:val="28"/>
        </w:rPr>
      </w:pPr>
      <w:r w:rsidRPr="00895682">
        <w:rPr>
          <w:rFonts w:ascii="Tahoma" w:eastAsia="Times New Roman" w:hAnsi="Tahoma" w:cs="Tahoma"/>
          <w:sz w:val="22"/>
          <w:szCs w:val="28"/>
        </w:rPr>
        <w:t xml:space="preserve">Cheluvamba Mansion, Opp. Railway Museum, </w:t>
      </w:r>
    </w:p>
    <w:p w:rsidR="000942EC" w:rsidRPr="00895682" w:rsidRDefault="000942EC" w:rsidP="00895682">
      <w:pPr>
        <w:pStyle w:val="NoSpacing"/>
        <w:spacing w:line="360" w:lineRule="auto"/>
        <w:ind w:firstLine="720"/>
        <w:rPr>
          <w:rFonts w:ascii="Tahoma" w:eastAsia="Times New Roman" w:hAnsi="Tahoma" w:cs="Tahoma"/>
          <w:sz w:val="22"/>
          <w:szCs w:val="28"/>
        </w:rPr>
      </w:pPr>
      <w:r w:rsidRPr="00895682">
        <w:rPr>
          <w:rFonts w:ascii="Tahoma" w:eastAsia="Times New Roman" w:hAnsi="Tahoma" w:cs="Tahoma"/>
          <w:sz w:val="22"/>
          <w:szCs w:val="28"/>
        </w:rPr>
        <w:t xml:space="preserve">Devaraja Mohalla, CFTRI Campus, Kajjihundi, Mysuru  </w:t>
      </w:r>
    </w:p>
    <w:p w:rsidR="000942EC" w:rsidRDefault="000942EC" w:rsidP="00895682">
      <w:pPr>
        <w:pStyle w:val="NoSpacing"/>
        <w:spacing w:line="360" w:lineRule="auto"/>
        <w:ind w:firstLine="720"/>
        <w:rPr>
          <w:rFonts w:ascii="Tahoma" w:eastAsia="Times New Roman" w:hAnsi="Tahoma" w:cs="Tahoma"/>
          <w:sz w:val="22"/>
          <w:szCs w:val="28"/>
        </w:rPr>
      </w:pPr>
      <w:r w:rsidRPr="00895682">
        <w:rPr>
          <w:rFonts w:ascii="Tahoma" w:eastAsia="Times New Roman" w:hAnsi="Tahoma" w:cs="Tahoma"/>
          <w:sz w:val="22"/>
          <w:szCs w:val="28"/>
        </w:rPr>
        <w:t>Karnataka – 570020</w:t>
      </w:r>
    </w:p>
    <w:p w:rsidR="00895682" w:rsidRPr="00895682" w:rsidRDefault="00895682" w:rsidP="00895682">
      <w:pPr>
        <w:pStyle w:val="NoSpacing"/>
        <w:spacing w:line="360" w:lineRule="auto"/>
        <w:ind w:firstLine="720"/>
        <w:rPr>
          <w:rFonts w:ascii="Tahoma" w:eastAsia="Times New Roman" w:hAnsi="Tahoma" w:cs="Tahoma"/>
          <w:sz w:val="22"/>
          <w:szCs w:val="28"/>
        </w:rPr>
      </w:pPr>
    </w:p>
    <w:p w:rsidR="00895682" w:rsidRDefault="00895682" w:rsidP="00895682">
      <w:pPr>
        <w:spacing w:line="360" w:lineRule="auto"/>
        <w:jc w:val="both"/>
        <w:rPr>
          <w:rFonts w:ascii="Tahoma" w:eastAsia="Times New Roman" w:hAnsi="Tahoma" w:cs="Tahoma"/>
          <w:sz w:val="22"/>
          <w:szCs w:val="22"/>
        </w:rPr>
      </w:pPr>
      <w:r w:rsidRPr="00895682">
        <w:rPr>
          <w:rFonts w:ascii="Tahoma" w:eastAsia="Times New Roman" w:hAnsi="Tahoma" w:cs="Tahoma"/>
          <w:sz w:val="22"/>
          <w:szCs w:val="22"/>
        </w:rPr>
        <w:t xml:space="preserve">Udyamimitra </w:t>
      </w:r>
      <w:proofErr w:type="gramStart"/>
      <w:r w:rsidRPr="00895682">
        <w:rPr>
          <w:rFonts w:ascii="Tahoma" w:eastAsia="Times New Roman" w:hAnsi="Tahoma" w:cs="Tahoma"/>
          <w:sz w:val="22"/>
          <w:szCs w:val="22"/>
        </w:rPr>
        <w:t>portal  (</w:t>
      </w:r>
      <w:proofErr w:type="gramEnd"/>
      <w:r w:rsidRPr="00895682">
        <w:rPr>
          <w:rFonts w:ascii="Tahoma" w:eastAsia="Times New Roman" w:hAnsi="Tahoma" w:cs="Tahoma"/>
          <w:sz w:val="22"/>
          <w:szCs w:val="22"/>
        </w:rPr>
        <w:t xml:space="preserve"> link : </w:t>
      </w:r>
      <w:hyperlink r:id="rId8" w:tgtFrame="_blank" w:history="1">
        <w:r w:rsidRPr="00895682">
          <w:rPr>
            <w:rFonts w:ascii="Tahoma" w:eastAsia="Times New Roman" w:hAnsi="Tahoma" w:cs="Tahoma"/>
            <w:sz w:val="22"/>
            <w:szCs w:val="22"/>
          </w:rPr>
          <w:t>www.udyamimitra.in</w:t>
        </w:r>
      </w:hyperlink>
      <w:r w:rsidRPr="00895682">
        <w:rPr>
          <w:rFonts w:ascii="Tahoma" w:eastAsia="Times New Roman" w:hAnsi="Tahoma" w:cs="Tahoma"/>
          <w:sz w:val="22"/>
          <w:szCs w:val="22"/>
        </w:rPr>
        <w:t> ) can also be accessed for handholding services viz. application filling / project report preparation, EDP, financial Training, Skil</w:t>
      </w:r>
      <w:r w:rsidR="008C6435">
        <w:rPr>
          <w:rFonts w:ascii="Tahoma" w:eastAsia="Times New Roman" w:hAnsi="Tahoma" w:cs="Tahoma"/>
          <w:sz w:val="22"/>
          <w:szCs w:val="22"/>
        </w:rPr>
        <w:t>l Development,  mentoring etc.</w:t>
      </w:r>
    </w:p>
    <w:p w:rsidR="008C6435" w:rsidRDefault="008C6435" w:rsidP="00895682">
      <w:pPr>
        <w:spacing w:line="360" w:lineRule="auto"/>
        <w:jc w:val="both"/>
        <w:rPr>
          <w:rFonts w:ascii="Tahoma" w:eastAsia="Times New Roman" w:hAnsi="Tahoma" w:cs="Tahoma"/>
          <w:sz w:val="22"/>
          <w:szCs w:val="22"/>
        </w:rPr>
      </w:pPr>
    </w:p>
    <w:p w:rsidR="008C6435" w:rsidRPr="008C6435" w:rsidRDefault="008C6435" w:rsidP="008C6435">
      <w:pPr>
        <w:spacing w:line="360" w:lineRule="auto"/>
        <w:jc w:val="both"/>
        <w:rPr>
          <w:rFonts w:ascii="Tahoma" w:eastAsia="Times New Roman" w:hAnsi="Tahoma" w:cs="Tahoma"/>
          <w:sz w:val="22"/>
          <w:szCs w:val="22"/>
        </w:rPr>
      </w:pPr>
      <w:r w:rsidRPr="008C6435">
        <w:rPr>
          <w:rFonts w:ascii="Tahoma" w:eastAsia="Times New Roman" w:hAnsi="Tahoma" w:cs="Tahoma"/>
          <w:sz w:val="22"/>
          <w:szCs w:val="22"/>
        </w:rPr>
        <w:t xml:space="preserve">Entrepreneurship program helps to run business successfully is also available from Institutes like Entrepreneurship Development Institute of India (EDII) and its affiliates all over India. </w:t>
      </w:r>
    </w:p>
    <w:p w:rsidR="00895682" w:rsidRDefault="00895682" w:rsidP="00895682">
      <w:pPr>
        <w:pStyle w:val="ListParagraph"/>
        <w:spacing w:line="360" w:lineRule="auto"/>
        <w:ind w:left="360"/>
        <w:rPr>
          <w:rFonts w:ascii="Tahoma" w:eastAsia="Times New Roman" w:hAnsi="Tahoma" w:cs="Tahoma"/>
        </w:rPr>
      </w:pPr>
    </w:p>
    <w:p w:rsidR="00895682" w:rsidRPr="00547224" w:rsidRDefault="00895682" w:rsidP="00895682">
      <w:pPr>
        <w:spacing w:line="360" w:lineRule="auto"/>
        <w:jc w:val="both"/>
        <w:rPr>
          <w:rFonts w:ascii="Tahoma" w:eastAsia="Times New Roman" w:hAnsi="Tahoma" w:cs="Tahoma"/>
          <w:b/>
        </w:rPr>
      </w:pPr>
      <w:r w:rsidRPr="00547224">
        <w:rPr>
          <w:rFonts w:ascii="Tahoma" w:eastAsia="Times New Roman" w:hAnsi="Tahoma" w:cs="Tahoma"/>
          <w:b/>
        </w:rPr>
        <w:t xml:space="preserve">Disclaimer: </w:t>
      </w:r>
    </w:p>
    <w:p w:rsidR="00895682" w:rsidRPr="00895682" w:rsidRDefault="00895682" w:rsidP="00895682">
      <w:pPr>
        <w:pStyle w:val="NoSpacing"/>
        <w:spacing w:line="360" w:lineRule="auto"/>
        <w:jc w:val="both"/>
        <w:rPr>
          <w:rFonts w:ascii="Tahoma" w:eastAsia="Times New Roman" w:hAnsi="Tahoma" w:cs="Tahoma"/>
          <w:sz w:val="22"/>
          <w:szCs w:val="28"/>
        </w:rPr>
      </w:pPr>
      <w:r w:rsidRPr="00895682">
        <w:rPr>
          <w:rFonts w:ascii="Tahoma" w:eastAsia="Times New Roman" w:hAnsi="Tahoma" w:cs="Tahoma"/>
          <w:sz w:val="22"/>
          <w:szCs w:val="28"/>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p w:rsidR="008F2FC9" w:rsidRPr="00895682" w:rsidRDefault="008F2FC9" w:rsidP="00895682">
      <w:pPr>
        <w:spacing w:line="360" w:lineRule="auto"/>
        <w:jc w:val="both"/>
        <w:rPr>
          <w:rFonts w:ascii="Tahoma" w:eastAsia="Times New Roman" w:hAnsi="Tahoma" w:cs="Tahoma"/>
          <w:sz w:val="20"/>
          <w:szCs w:val="20"/>
          <w:lang w:bidi="ar-SA"/>
        </w:rPr>
      </w:pPr>
    </w:p>
    <w:sectPr w:rsidR="008F2FC9" w:rsidRPr="00895682" w:rsidSect="0069096D">
      <w:headerReference w:type="default" r:id="rId9"/>
      <w:footerReference w:type="default" r:id="rId10"/>
      <w:pgSz w:w="12240" w:h="15840"/>
      <w:pgMar w:top="1728"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677" w:rsidRDefault="00592677" w:rsidP="00411B79">
      <w:r>
        <w:separator/>
      </w:r>
    </w:p>
  </w:endnote>
  <w:endnote w:type="continuationSeparator" w:id="0">
    <w:p w:rsidR="00592677" w:rsidRDefault="00592677" w:rsidP="0041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e Sans UI;Arial Unicode MS">
    <w:altName w:val="Times New Roman"/>
    <w:panose1 w:val="00000000000000000000"/>
    <w:charset w:val="00"/>
    <w:family w:val="roman"/>
    <w:notTrueType/>
    <w:pitch w:val="default"/>
  </w:font>
  <w:font w:name="Rupee Foradian">
    <w:altName w:val="Malgun Gothic"/>
    <w:panose1 w:val="020B0603030804020204"/>
    <w:charset w:val="00"/>
    <w:family w:val="swiss"/>
    <w:pitch w:val="variable"/>
    <w:sig w:usb0="800000AF" w:usb1="1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307" w:rsidRPr="00DE4A9A" w:rsidRDefault="00562307" w:rsidP="00411213">
    <w:pPr>
      <w:pStyle w:val="DefaultText"/>
      <w:spacing w:line="276" w:lineRule="auto"/>
      <w:jc w:val="center"/>
      <w:rPr>
        <w:rFonts w:ascii="Arial" w:hAnsi="Arial" w:cs="Arial"/>
        <w:color w:val="000000"/>
        <w:sz w:val="22"/>
        <w:szCs w:val="22"/>
        <w:lang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677" w:rsidRDefault="00592677" w:rsidP="00411B79">
      <w:r>
        <w:separator/>
      </w:r>
    </w:p>
  </w:footnote>
  <w:footnote w:type="continuationSeparator" w:id="0">
    <w:p w:rsidR="00592677" w:rsidRDefault="00592677" w:rsidP="00411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307" w:rsidRPr="009E0053" w:rsidRDefault="00562307" w:rsidP="009E0053">
    <w:pPr>
      <w:autoSpaceDE w:val="0"/>
      <w:autoSpaceDN w:val="0"/>
      <w:adjustRightInd w:val="0"/>
      <w:jc w:val="center"/>
      <w:rPr>
        <w:rFonts w:ascii="Rupee Foradian" w:hAnsi="Rupee Foradian" w:cs="Helv"/>
        <w:b/>
        <w:bCs/>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11E"/>
    <w:multiLevelType w:val="hybridMultilevel"/>
    <w:tmpl w:val="AA2009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FA066BE"/>
    <w:multiLevelType w:val="hybridMultilevel"/>
    <w:tmpl w:val="12A6EF54"/>
    <w:lvl w:ilvl="0" w:tplc="A502D2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E6069"/>
    <w:multiLevelType w:val="hybridMultilevel"/>
    <w:tmpl w:val="081A1D24"/>
    <w:lvl w:ilvl="0" w:tplc="59D81570">
      <w:start w:val="1"/>
      <w:numFmt w:val="lowerLetter"/>
      <w:lvlText w:val="(%1)"/>
      <w:lvlJc w:val="left"/>
      <w:pPr>
        <w:tabs>
          <w:tab w:val="num" w:pos="720"/>
        </w:tabs>
        <w:ind w:left="720" w:hanging="360"/>
      </w:pPr>
      <w:rPr>
        <w:rFonts w:hint="default"/>
        <w:sz w:val="22"/>
      </w:rPr>
    </w:lvl>
    <w:lvl w:ilvl="1" w:tplc="4D3AF964">
      <w:start w:val="9"/>
      <w:numFmt w:val="decimal"/>
      <w:lvlText w:val="%2."/>
      <w:lvlJc w:val="left"/>
      <w:pPr>
        <w:tabs>
          <w:tab w:val="num" w:pos="1440"/>
        </w:tabs>
        <w:ind w:left="1440" w:hanging="360"/>
      </w:pPr>
      <w:rPr>
        <w:rFonts w:hint="default"/>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2225BA"/>
    <w:multiLevelType w:val="hybridMultilevel"/>
    <w:tmpl w:val="FDD2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D54D6"/>
    <w:multiLevelType w:val="hybridMultilevel"/>
    <w:tmpl w:val="BF7CAF8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C159AE"/>
    <w:multiLevelType w:val="hybridMultilevel"/>
    <w:tmpl w:val="68088A1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37992"/>
    <w:multiLevelType w:val="hybridMultilevel"/>
    <w:tmpl w:val="4606E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158BD"/>
    <w:multiLevelType w:val="multilevel"/>
    <w:tmpl w:val="3C3E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8C7CCA"/>
    <w:multiLevelType w:val="hybridMultilevel"/>
    <w:tmpl w:val="BDD045FA"/>
    <w:lvl w:ilvl="0" w:tplc="FE84A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72580"/>
    <w:multiLevelType w:val="hybridMultilevel"/>
    <w:tmpl w:val="6DD02AC6"/>
    <w:lvl w:ilvl="0" w:tplc="0409000B">
      <w:start w:val="1"/>
      <w:numFmt w:val="bullet"/>
      <w:lvlText w:val=""/>
      <w:lvlJc w:val="left"/>
      <w:pPr>
        <w:tabs>
          <w:tab w:val="num" w:pos="900"/>
        </w:tabs>
        <w:ind w:left="90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4FA1213"/>
    <w:multiLevelType w:val="multilevel"/>
    <w:tmpl w:val="429481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4E04E9"/>
    <w:multiLevelType w:val="hybridMultilevel"/>
    <w:tmpl w:val="E53E0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62A8D"/>
    <w:multiLevelType w:val="hybridMultilevel"/>
    <w:tmpl w:val="3126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E1FD8"/>
    <w:multiLevelType w:val="multilevel"/>
    <w:tmpl w:val="ACCC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77ECE"/>
    <w:multiLevelType w:val="hybridMultilevel"/>
    <w:tmpl w:val="F90CE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432543"/>
    <w:multiLevelType w:val="hybridMultilevel"/>
    <w:tmpl w:val="E6BEA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824903"/>
    <w:multiLevelType w:val="hybridMultilevel"/>
    <w:tmpl w:val="86A8549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4822836"/>
    <w:multiLevelType w:val="hybridMultilevel"/>
    <w:tmpl w:val="4D6C7DD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117F5A"/>
    <w:multiLevelType w:val="hybridMultilevel"/>
    <w:tmpl w:val="D862B7F2"/>
    <w:lvl w:ilvl="0" w:tplc="B406CA5C">
      <w:start w:val="48"/>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B2A6744"/>
    <w:multiLevelType w:val="hybridMultilevel"/>
    <w:tmpl w:val="EA3EEA9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C8E1C77"/>
    <w:multiLevelType w:val="hybridMultilevel"/>
    <w:tmpl w:val="BC2A0A8E"/>
    <w:lvl w:ilvl="0" w:tplc="4009000F">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num>
  <w:num w:numId="2">
    <w:abstractNumId w:val="1"/>
  </w:num>
  <w:num w:numId="3">
    <w:abstractNumId w:val="9"/>
  </w:num>
  <w:num w:numId="4">
    <w:abstractNumId w:val="2"/>
  </w:num>
  <w:num w:numId="5">
    <w:abstractNumId w:val="17"/>
  </w:num>
  <w:num w:numId="6">
    <w:abstractNumId w:val="5"/>
  </w:num>
  <w:num w:numId="7">
    <w:abstractNumId w:val="12"/>
  </w:num>
  <w:num w:numId="8">
    <w:abstractNumId w:val="6"/>
  </w:num>
  <w:num w:numId="9">
    <w:abstractNumId w:val="11"/>
  </w:num>
  <w:num w:numId="10">
    <w:abstractNumId w:val="0"/>
  </w:num>
  <w:num w:numId="11">
    <w:abstractNumId w:val="3"/>
  </w:num>
  <w:num w:numId="12">
    <w:abstractNumId w:val="4"/>
  </w:num>
  <w:num w:numId="13">
    <w:abstractNumId w:val="14"/>
  </w:num>
  <w:num w:numId="14">
    <w:abstractNumId w:val="8"/>
  </w:num>
  <w:num w:numId="15">
    <w:abstractNumId w:val="18"/>
  </w:num>
  <w:num w:numId="16">
    <w:abstractNumId w:val="7"/>
  </w:num>
  <w:num w:numId="17">
    <w:abstractNumId w:val="13"/>
  </w:num>
  <w:num w:numId="18">
    <w:abstractNumId w:val="10"/>
  </w:num>
  <w:num w:numId="19">
    <w:abstractNumId w:val="16"/>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75969"/>
    <w:rsid w:val="00001C21"/>
    <w:rsid w:val="00002DD5"/>
    <w:rsid w:val="00002E5B"/>
    <w:rsid w:val="00012F49"/>
    <w:rsid w:val="00021F05"/>
    <w:rsid w:val="00022657"/>
    <w:rsid w:val="00023248"/>
    <w:rsid w:val="00032DF1"/>
    <w:rsid w:val="00034693"/>
    <w:rsid w:val="00043744"/>
    <w:rsid w:val="00050FAD"/>
    <w:rsid w:val="00055CF5"/>
    <w:rsid w:val="0006326E"/>
    <w:rsid w:val="000669F5"/>
    <w:rsid w:val="00066ABD"/>
    <w:rsid w:val="00067EF4"/>
    <w:rsid w:val="00073192"/>
    <w:rsid w:val="0008004F"/>
    <w:rsid w:val="0008262B"/>
    <w:rsid w:val="000835F8"/>
    <w:rsid w:val="00090FE6"/>
    <w:rsid w:val="000913DB"/>
    <w:rsid w:val="000925E9"/>
    <w:rsid w:val="00092A9E"/>
    <w:rsid w:val="000942EC"/>
    <w:rsid w:val="00096B39"/>
    <w:rsid w:val="00097895"/>
    <w:rsid w:val="000A5B3B"/>
    <w:rsid w:val="000A5B3C"/>
    <w:rsid w:val="000B06A5"/>
    <w:rsid w:val="000B55F6"/>
    <w:rsid w:val="000B7445"/>
    <w:rsid w:val="000C1712"/>
    <w:rsid w:val="000C43F1"/>
    <w:rsid w:val="000C6A12"/>
    <w:rsid w:val="000C6A2E"/>
    <w:rsid w:val="000D7B10"/>
    <w:rsid w:val="000E46CC"/>
    <w:rsid w:val="000F1840"/>
    <w:rsid w:val="000F3753"/>
    <w:rsid w:val="000F518F"/>
    <w:rsid w:val="000F58D6"/>
    <w:rsid w:val="000F6FB4"/>
    <w:rsid w:val="00100F64"/>
    <w:rsid w:val="00101198"/>
    <w:rsid w:val="00101442"/>
    <w:rsid w:val="001017B8"/>
    <w:rsid w:val="00101870"/>
    <w:rsid w:val="001031FA"/>
    <w:rsid w:val="001070FF"/>
    <w:rsid w:val="00112F95"/>
    <w:rsid w:val="00121D17"/>
    <w:rsid w:val="001252C5"/>
    <w:rsid w:val="00125304"/>
    <w:rsid w:val="001253BD"/>
    <w:rsid w:val="0012577F"/>
    <w:rsid w:val="001308C9"/>
    <w:rsid w:val="00130BE5"/>
    <w:rsid w:val="00135711"/>
    <w:rsid w:val="00135FC4"/>
    <w:rsid w:val="00142BE5"/>
    <w:rsid w:val="001460D4"/>
    <w:rsid w:val="00150205"/>
    <w:rsid w:val="00163DD9"/>
    <w:rsid w:val="00165706"/>
    <w:rsid w:val="001661FB"/>
    <w:rsid w:val="0017281D"/>
    <w:rsid w:val="001779DE"/>
    <w:rsid w:val="00181AF8"/>
    <w:rsid w:val="00183F80"/>
    <w:rsid w:val="00184AF5"/>
    <w:rsid w:val="00184F65"/>
    <w:rsid w:val="0018743F"/>
    <w:rsid w:val="00187CC7"/>
    <w:rsid w:val="001903A1"/>
    <w:rsid w:val="00190481"/>
    <w:rsid w:val="0019300C"/>
    <w:rsid w:val="00194575"/>
    <w:rsid w:val="00194B58"/>
    <w:rsid w:val="00195B12"/>
    <w:rsid w:val="001968B6"/>
    <w:rsid w:val="001A2774"/>
    <w:rsid w:val="001A56BC"/>
    <w:rsid w:val="001B208F"/>
    <w:rsid w:val="001B45B9"/>
    <w:rsid w:val="001B4804"/>
    <w:rsid w:val="001B601E"/>
    <w:rsid w:val="001C0D76"/>
    <w:rsid w:val="001C6355"/>
    <w:rsid w:val="001D47EE"/>
    <w:rsid w:val="001E15A2"/>
    <w:rsid w:val="001E1994"/>
    <w:rsid w:val="001E200D"/>
    <w:rsid w:val="001F0776"/>
    <w:rsid w:val="001F54E2"/>
    <w:rsid w:val="001F6A21"/>
    <w:rsid w:val="002004B4"/>
    <w:rsid w:val="00202DC6"/>
    <w:rsid w:val="00203E7E"/>
    <w:rsid w:val="00204CF9"/>
    <w:rsid w:val="00205E21"/>
    <w:rsid w:val="002104B9"/>
    <w:rsid w:val="002155AA"/>
    <w:rsid w:val="002157BD"/>
    <w:rsid w:val="00216DFC"/>
    <w:rsid w:val="00217C96"/>
    <w:rsid w:val="002206B7"/>
    <w:rsid w:val="002306F0"/>
    <w:rsid w:val="002314C9"/>
    <w:rsid w:val="00234988"/>
    <w:rsid w:val="00234E1C"/>
    <w:rsid w:val="00240193"/>
    <w:rsid w:val="00243B96"/>
    <w:rsid w:val="0024497C"/>
    <w:rsid w:val="0024505F"/>
    <w:rsid w:val="00245E6D"/>
    <w:rsid w:val="00250871"/>
    <w:rsid w:val="00251F53"/>
    <w:rsid w:val="00277722"/>
    <w:rsid w:val="002841B6"/>
    <w:rsid w:val="0028562C"/>
    <w:rsid w:val="00285835"/>
    <w:rsid w:val="00290045"/>
    <w:rsid w:val="00290D4E"/>
    <w:rsid w:val="00291CAD"/>
    <w:rsid w:val="0029241D"/>
    <w:rsid w:val="002A3927"/>
    <w:rsid w:val="002A47BE"/>
    <w:rsid w:val="002C0C83"/>
    <w:rsid w:val="002C1AD1"/>
    <w:rsid w:val="002C5617"/>
    <w:rsid w:val="002C574B"/>
    <w:rsid w:val="002C7766"/>
    <w:rsid w:val="002D79AC"/>
    <w:rsid w:val="002E1D1E"/>
    <w:rsid w:val="002E40F8"/>
    <w:rsid w:val="002F18B6"/>
    <w:rsid w:val="00302323"/>
    <w:rsid w:val="00305D9B"/>
    <w:rsid w:val="00307871"/>
    <w:rsid w:val="003102A8"/>
    <w:rsid w:val="00313B24"/>
    <w:rsid w:val="0031680E"/>
    <w:rsid w:val="00322B9F"/>
    <w:rsid w:val="0033380A"/>
    <w:rsid w:val="003418AD"/>
    <w:rsid w:val="00346942"/>
    <w:rsid w:val="00351C15"/>
    <w:rsid w:val="003546BC"/>
    <w:rsid w:val="003547C4"/>
    <w:rsid w:val="00355656"/>
    <w:rsid w:val="0035694F"/>
    <w:rsid w:val="00356FC8"/>
    <w:rsid w:val="00363EDF"/>
    <w:rsid w:val="00367FE1"/>
    <w:rsid w:val="00380C43"/>
    <w:rsid w:val="00381F4A"/>
    <w:rsid w:val="00386C85"/>
    <w:rsid w:val="00391319"/>
    <w:rsid w:val="003A05C2"/>
    <w:rsid w:val="003A3F7A"/>
    <w:rsid w:val="003A4278"/>
    <w:rsid w:val="003A4ED6"/>
    <w:rsid w:val="003B1DF0"/>
    <w:rsid w:val="003B4049"/>
    <w:rsid w:val="003C70C7"/>
    <w:rsid w:val="003D4B98"/>
    <w:rsid w:val="003F5274"/>
    <w:rsid w:val="00405EDF"/>
    <w:rsid w:val="00411213"/>
    <w:rsid w:val="00411B79"/>
    <w:rsid w:val="00413394"/>
    <w:rsid w:val="00420338"/>
    <w:rsid w:val="00425A48"/>
    <w:rsid w:val="00432770"/>
    <w:rsid w:val="004364C7"/>
    <w:rsid w:val="0044319D"/>
    <w:rsid w:val="004507B2"/>
    <w:rsid w:val="00457CBC"/>
    <w:rsid w:val="004624E6"/>
    <w:rsid w:val="00462556"/>
    <w:rsid w:val="00462E22"/>
    <w:rsid w:val="004656EE"/>
    <w:rsid w:val="004657D6"/>
    <w:rsid w:val="004838F3"/>
    <w:rsid w:val="00486662"/>
    <w:rsid w:val="0048673E"/>
    <w:rsid w:val="00486804"/>
    <w:rsid w:val="00495A97"/>
    <w:rsid w:val="00496802"/>
    <w:rsid w:val="004A2391"/>
    <w:rsid w:val="004B0CD9"/>
    <w:rsid w:val="004B1D25"/>
    <w:rsid w:val="004B342D"/>
    <w:rsid w:val="004B5B3F"/>
    <w:rsid w:val="004D20A5"/>
    <w:rsid w:val="004D344A"/>
    <w:rsid w:val="004D45F2"/>
    <w:rsid w:val="004D61A7"/>
    <w:rsid w:val="004E0A60"/>
    <w:rsid w:val="004E49E1"/>
    <w:rsid w:val="004E57C8"/>
    <w:rsid w:val="004F0779"/>
    <w:rsid w:val="004F14EC"/>
    <w:rsid w:val="004F2BC4"/>
    <w:rsid w:val="004F6200"/>
    <w:rsid w:val="005006B7"/>
    <w:rsid w:val="00513297"/>
    <w:rsid w:val="005221DE"/>
    <w:rsid w:val="005248F0"/>
    <w:rsid w:val="0052687C"/>
    <w:rsid w:val="005324C4"/>
    <w:rsid w:val="00532548"/>
    <w:rsid w:val="00542AB4"/>
    <w:rsid w:val="0054615D"/>
    <w:rsid w:val="00546848"/>
    <w:rsid w:val="00550A3B"/>
    <w:rsid w:val="00552734"/>
    <w:rsid w:val="00553684"/>
    <w:rsid w:val="00556422"/>
    <w:rsid w:val="00557574"/>
    <w:rsid w:val="00557A8C"/>
    <w:rsid w:val="00561EDE"/>
    <w:rsid w:val="00562307"/>
    <w:rsid w:val="00566A8B"/>
    <w:rsid w:val="005718E6"/>
    <w:rsid w:val="00572F89"/>
    <w:rsid w:val="00584555"/>
    <w:rsid w:val="00592677"/>
    <w:rsid w:val="005933EB"/>
    <w:rsid w:val="00595139"/>
    <w:rsid w:val="00595FFC"/>
    <w:rsid w:val="005A03D2"/>
    <w:rsid w:val="005A4507"/>
    <w:rsid w:val="005B37A3"/>
    <w:rsid w:val="005B6226"/>
    <w:rsid w:val="005C1962"/>
    <w:rsid w:val="005C1A23"/>
    <w:rsid w:val="005C3A6C"/>
    <w:rsid w:val="005C6F20"/>
    <w:rsid w:val="005E308B"/>
    <w:rsid w:val="005E5930"/>
    <w:rsid w:val="005F5DF7"/>
    <w:rsid w:val="00601EA6"/>
    <w:rsid w:val="00610519"/>
    <w:rsid w:val="00616470"/>
    <w:rsid w:val="00621F81"/>
    <w:rsid w:val="00622968"/>
    <w:rsid w:val="00626B80"/>
    <w:rsid w:val="0063209F"/>
    <w:rsid w:val="006374DF"/>
    <w:rsid w:val="006516CC"/>
    <w:rsid w:val="00652466"/>
    <w:rsid w:val="00654151"/>
    <w:rsid w:val="00657019"/>
    <w:rsid w:val="00662F6E"/>
    <w:rsid w:val="00663731"/>
    <w:rsid w:val="006647E2"/>
    <w:rsid w:val="00664DED"/>
    <w:rsid w:val="00674D1F"/>
    <w:rsid w:val="00675650"/>
    <w:rsid w:val="00690826"/>
    <w:rsid w:val="0069096D"/>
    <w:rsid w:val="00695C92"/>
    <w:rsid w:val="006A0B5B"/>
    <w:rsid w:val="006A10B1"/>
    <w:rsid w:val="006A61A9"/>
    <w:rsid w:val="006A61F5"/>
    <w:rsid w:val="006A76F0"/>
    <w:rsid w:val="006A7A17"/>
    <w:rsid w:val="006B0976"/>
    <w:rsid w:val="006B1306"/>
    <w:rsid w:val="006B5FE8"/>
    <w:rsid w:val="006C5C34"/>
    <w:rsid w:val="006D4C28"/>
    <w:rsid w:val="006D70F6"/>
    <w:rsid w:val="006E0FBE"/>
    <w:rsid w:val="006F1676"/>
    <w:rsid w:val="006F47CB"/>
    <w:rsid w:val="00700415"/>
    <w:rsid w:val="007073BE"/>
    <w:rsid w:val="00710CF7"/>
    <w:rsid w:val="00714A5A"/>
    <w:rsid w:val="007161D3"/>
    <w:rsid w:val="00717CC2"/>
    <w:rsid w:val="00722C8C"/>
    <w:rsid w:val="00722E5E"/>
    <w:rsid w:val="00726151"/>
    <w:rsid w:val="00727009"/>
    <w:rsid w:val="007370F8"/>
    <w:rsid w:val="0073724F"/>
    <w:rsid w:val="007405C7"/>
    <w:rsid w:val="00742F5D"/>
    <w:rsid w:val="00753621"/>
    <w:rsid w:val="007566D0"/>
    <w:rsid w:val="00756CC3"/>
    <w:rsid w:val="00756CD5"/>
    <w:rsid w:val="0076234F"/>
    <w:rsid w:val="007638F8"/>
    <w:rsid w:val="007645C2"/>
    <w:rsid w:val="00765725"/>
    <w:rsid w:val="007739ED"/>
    <w:rsid w:val="00777E54"/>
    <w:rsid w:val="007900CC"/>
    <w:rsid w:val="00790816"/>
    <w:rsid w:val="00790F48"/>
    <w:rsid w:val="00791CA2"/>
    <w:rsid w:val="00797620"/>
    <w:rsid w:val="007A52B6"/>
    <w:rsid w:val="007A62AD"/>
    <w:rsid w:val="007A6A03"/>
    <w:rsid w:val="007B1B03"/>
    <w:rsid w:val="007C0525"/>
    <w:rsid w:val="007C44F8"/>
    <w:rsid w:val="007C4B9E"/>
    <w:rsid w:val="007D3392"/>
    <w:rsid w:val="007D3BD7"/>
    <w:rsid w:val="007D618F"/>
    <w:rsid w:val="007E0901"/>
    <w:rsid w:val="007E58BA"/>
    <w:rsid w:val="007E77A8"/>
    <w:rsid w:val="007F174C"/>
    <w:rsid w:val="007F2CEC"/>
    <w:rsid w:val="007F5B7E"/>
    <w:rsid w:val="007F6441"/>
    <w:rsid w:val="00800F54"/>
    <w:rsid w:val="00801A7B"/>
    <w:rsid w:val="00802C62"/>
    <w:rsid w:val="00803FC4"/>
    <w:rsid w:val="0080433F"/>
    <w:rsid w:val="008110B1"/>
    <w:rsid w:val="00821569"/>
    <w:rsid w:val="00823EA6"/>
    <w:rsid w:val="00825F0A"/>
    <w:rsid w:val="00827405"/>
    <w:rsid w:val="0083170F"/>
    <w:rsid w:val="00837409"/>
    <w:rsid w:val="008438CE"/>
    <w:rsid w:val="00843C15"/>
    <w:rsid w:val="00843C65"/>
    <w:rsid w:val="00845C43"/>
    <w:rsid w:val="00846B70"/>
    <w:rsid w:val="00850E44"/>
    <w:rsid w:val="0085362F"/>
    <w:rsid w:val="008551B7"/>
    <w:rsid w:val="008600FF"/>
    <w:rsid w:val="00860A39"/>
    <w:rsid w:val="0086255A"/>
    <w:rsid w:val="008642B4"/>
    <w:rsid w:val="00867406"/>
    <w:rsid w:val="00873422"/>
    <w:rsid w:val="00875969"/>
    <w:rsid w:val="00887F5A"/>
    <w:rsid w:val="0089422C"/>
    <w:rsid w:val="00895682"/>
    <w:rsid w:val="008A5D30"/>
    <w:rsid w:val="008A77FB"/>
    <w:rsid w:val="008B2A7A"/>
    <w:rsid w:val="008B30B2"/>
    <w:rsid w:val="008B4EAB"/>
    <w:rsid w:val="008C22CA"/>
    <w:rsid w:val="008C3B7E"/>
    <w:rsid w:val="008C498D"/>
    <w:rsid w:val="008C6435"/>
    <w:rsid w:val="008D589C"/>
    <w:rsid w:val="008D58AC"/>
    <w:rsid w:val="008E1D53"/>
    <w:rsid w:val="008E2A1A"/>
    <w:rsid w:val="008E2BB7"/>
    <w:rsid w:val="008E5EAD"/>
    <w:rsid w:val="008F2FC9"/>
    <w:rsid w:val="008F5426"/>
    <w:rsid w:val="00901D91"/>
    <w:rsid w:val="009147EB"/>
    <w:rsid w:val="00916481"/>
    <w:rsid w:val="00916D71"/>
    <w:rsid w:val="00922EEF"/>
    <w:rsid w:val="00926288"/>
    <w:rsid w:val="00930D2D"/>
    <w:rsid w:val="00931741"/>
    <w:rsid w:val="00941735"/>
    <w:rsid w:val="00945248"/>
    <w:rsid w:val="009455BB"/>
    <w:rsid w:val="00955C4F"/>
    <w:rsid w:val="00961BE3"/>
    <w:rsid w:val="009729EC"/>
    <w:rsid w:val="00983E5E"/>
    <w:rsid w:val="0098438D"/>
    <w:rsid w:val="009906BF"/>
    <w:rsid w:val="009921C7"/>
    <w:rsid w:val="00992232"/>
    <w:rsid w:val="0099479B"/>
    <w:rsid w:val="00996769"/>
    <w:rsid w:val="00997C06"/>
    <w:rsid w:val="009A2CB9"/>
    <w:rsid w:val="009A5DDE"/>
    <w:rsid w:val="009A75E7"/>
    <w:rsid w:val="009B147F"/>
    <w:rsid w:val="009C4ABF"/>
    <w:rsid w:val="009D02E2"/>
    <w:rsid w:val="009D5F24"/>
    <w:rsid w:val="009D665D"/>
    <w:rsid w:val="009E0053"/>
    <w:rsid w:val="009E0DAC"/>
    <w:rsid w:val="009E0F0D"/>
    <w:rsid w:val="00A0196C"/>
    <w:rsid w:val="00A043E7"/>
    <w:rsid w:val="00A04C26"/>
    <w:rsid w:val="00A10B41"/>
    <w:rsid w:val="00A10D62"/>
    <w:rsid w:val="00A11528"/>
    <w:rsid w:val="00A14EBA"/>
    <w:rsid w:val="00A23F8F"/>
    <w:rsid w:val="00A24BD1"/>
    <w:rsid w:val="00A31143"/>
    <w:rsid w:val="00A32962"/>
    <w:rsid w:val="00A520C7"/>
    <w:rsid w:val="00A6016D"/>
    <w:rsid w:val="00A61E26"/>
    <w:rsid w:val="00A6520F"/>
    <w:rsid w:val="00A66C03"/>
    <w:rsid w:val="00A75602"/>
    <w:rsid w:val="00A76C99"/>
    <w:rsid w:val="00A772EA"/>
    <w:rsid w:val="00A803ED"/>
    <w:rsid w:val="00A811AF"/>
    <w:rsid w:val="00A95032"/>
    <w:rsid w:val="00AA1258"/>
    <w:rsid w:val="00AA2BE2"/>
    <w:rsid w:val="00AB0621"/>
    <w:rsid w:val="00AB3FF1"/>
    <w:rsid w:val="00AB7FDA"/>
    <w:rsid w:val="00AC2E95"/>
    <w:rsid w:val="00AC2EE9"/>
    <w:rsid w:val="00AC51D5"/>
    <w:rsid w:val="00AC5326"/>
    <w:rsid w:val="00AD3048"/>
    <w:rsid w:val="00AD4647"/>
    <w:rsid w:val="00AE1108"/>
    <w:rsid w:val="00AE2906"/>
    <w:rsid w:val="00AF1D7A"/>
    <w:rsid w:val="00AF2E71"/>
    <w:rsid w:val="00AF6EBC"/>
    <w:rsid w:val="00B06A74"/>
    <w:rsid w:val="00B12EDD"/>
    <w:rsid w:val="00B13521"/>
    <w:rsid w:val="00B13BD7"/>
    <w:rsid w:val="00B32F8F"/>
    <w:rsid w:val="00B33A8E"/>
    <w:rsid w:val="00B43296"/>
    <w:rsid w:val="00B44031"/>
    <w:rsid w:val="00B46E1B"/>
    <w:rsid w:val="00B53D48"/>
    <w:rsid w:val="00B57B8B"/>
    <w:rsid w:val="00B60DAA"/>
    <w:rsid w:val="00B63361"/>
    <w:rsid w:val="00B639E2"/>
    <w:rsid w:val="00B6549B"/>
    <w:rsid w:val="00B71FFE"/>
    <w:rsid w:val="00B7620F"/>
    <w:rsid w:val="00B81BEB"/>
    <w:rsid w:val="00B82108"/>
    <w:rsid w:val="00B84EED"/>
    <w:rsid w:val="00B867FA"/>
    <w:rsid w:val="00B872DD"/>
    <w:rsid w:val="00B90232"/>
    <w:rsid w:val="00B93E7D"/>
    <w:rsid w:val="00BA6C0D"/>
    <w:rsid w:val="00BA7C61"/>
    <w:rsid w:val="00BB0F0B"/>
    <w:rsid w:val="00BB2B9F"/>
    <w:rsid w:val="00BC3D23"/>
    <w:rsid w:val="00BD2A6C"/>
    <w:rsid w:val="00BE2CA7"/>
    <w:rsid w:val="00BF45D1"/>
    <w:rsid w:val="00C01882"/>
    <w:rsid w:val="00C0340C"/>
    <w:rsid w:val="00C03ECE"/>
    <w:rsid w:val="00C068C6"/>
    <w:rsid w:val="00C16C5A"/>
    <w:rsid w:val="00C30669"/>
    <w:rsid w:val="00C3189A"/>
    <w:rsid w:val="00C31FC2"/>
    <w:rsid w:val="00C36755"/>
    <w:rsid w:val="00C403E8"/>
    <w:rsid w:val="00C41060"/>
    <w:rsid w:val="00C55586"/>
    <w:rsid w:val="00C63F7A"/>
    <w:rsid w:val="00C66039"/>
    <w:rsid w:val="00C71BE7"/>
    <w:rsid w:val="00C84C79"/>
    <w:rsid w:val="00C85B47"/>
    <w:rsid w:val="00C85ED4"/>
    <w:rsid w:val="00C91315"/>
    <w:rsid w:val="00C9259C"/>
    <w:rsid w:val="00C950CE"/>
    <w:rsid w:val="00C95F74"/>
    <w:rsid w:val="00CA1044"/>
    <w:rsid w:val="00CB5499"/>
    <w:rsid w:val="00CB56A9"/>
    <w:rsid w:val="00CC2355"/>
    <w:rsid w:val="00CC72A1"/>
    <w:rsid w:val="00CE1958"/>
    <w:rsid w:val="00CE3018"/>
    <w:rsid w:val="00CE468F"/>
    <w:rsid w:val="00CE5F08"/>
    <w:rsid w:val="00CE620A"/>
    <w:rsid w:val="00CF02D1"/>
    <w:rsid w:val="00CF05E7"/>
    <w:rsid w:val="00CF1B33"/>
    <w:rsid w:val="00CF421E"/>
    <w:rsid w:val="00D014C1"/>
    <w:rsid w:val="00D01B0B"/>
    <w:rsid w:val="00D1028A"/>
    <w:rsid w:val="00D13291"/>
    <w:rsid w:val="00D34E83"/>
    <w:rsid w:val="00D361DC"/>
    <w:rsid w:val="00D37D1C"/>
    <w:rsid w:val="00D44E1D"/>
    <w:rsid w:val="00D6543D"/>
    <w:rsid w:val="00D70BCC"/>
    <w:rsid w:val="00D71F87"/>
    <w:rsid w:val="00D73C96"/>
    <w:rsid w:val="00D7760A"/>
    <w:rsid w:val="00D7796C"/>
    <w:rsid w:val="00D81AD6"/>
    <w:rsid w:val="00D82A32"/>
    <w:rsid w:val="00D86532"/>
    <w:rsid w:val="00D92716"/>
    <w:rsid w:val="00DA524A"/>
    <w:rsid w:val="00DC0136"/>
    <w:rsid w:val="00DE065A"/>
    <w:rsid w:val="00DE2AB5"/>
    <w:rsid w:val="00DE4A9A"/>
    <w:rsid w:val="00DF0C51"/>
    <w:rsid w:val="00DF3BDF"/>
    <w:rsid w:val="00DF7CF6"/>
    <w:rsid w:val="00E01C77"/>
    <w:rsid w:val="00E05D6C"/>
    <w:rsid w:val="00E113DF"/>
    <w:rsid w:val="00E11CB6"/>
    <w:rsid w:val="00E14038"/>
    <w:rsid w:val="00E17E2A"/>
    <w:rsid w:val="00E20A70"/>
    <w:rsid w:val="00E23230"/>
    <w:rsid w:val="00E24C8C"/>
    <w:rsid w:val="00E3037B"/>
    <w:rsid w:val="00E31ABD"/>
    <w:rsid w:val="00E32B8B"/>
    <w:rsid w:val="00E3387D"/>
    <w:rsid w:val="00E34327"/>
    <w:rsid w:val="00E47DE2"/>
    <w:rsid w:val="00E55694"/>
    <w:rsid w:val="00E56407"/>
    <w:rsid w:val="00E67A96"/>
    <w:rsid w:val="00E72AC5"/>
    <w:rsid w:val="00E74EB0"/>
    <w:rsid w:val="00E7514C"/>
    <w:rsid w:val="00E81909"/>
    <w:rsid w:val="00E84A1A"/>
    <w:rsid w:val="00E860DB"/>
    <w:rsid w:val="00E86CEB"/>
    <w:rsid w:val="00E932FD"/>
    <w:rsid w:val="00E9459E"/>
    <w:rsid w:val="00E94A11"/>
    <w:rsid w:val="00E94AC4"/>
    <w:rsid w:val="00EA0DB9"/>
    <w:rsid w:val="00EA2AF2"/>
    <w:rsid w:val="00EA45AB"/>
    <w:rsid w:val="00EA5EE8"/>
    <w:rsid w:val="00EA7913"/>
    <w:rsid w:val="00EC558D"/>
    <w:rsid w:val="00EC5634"/>
    <w:rsid w:val="00EC66F5"/>
    <w:rsid w:val="00ED4201"/>
    <w:rsid w:val="00ED4B69"/>
    <w:rsid w:val="00EE1062"/>
    <w:rsid w:val="00EE4F6C"/>
    <w:rsid w:val="00EE66C1"/>
    <w:rsid w:val="00EF189B"/>
    <w:rsid w:val="00EF69DE"/>
    <w:rsid w:val="00F02634"/>
    <w:rsid w:val="00F029E2"/>
    <w:rsid w:val="00F03966"/>
    <w:rsid w:val="00F07BE1"/>
    <w:rsid w:val="00F11535"/>
    <w:rsid w:val="00F161A3"/>
    <w:rsid w:val="00F17773"/>
    <w:rsid w:val="00F22EC5"/>
    <w:rsid w:val="00F24DE2"/>
    <w:rsid w:val="00F26C4A"/>
    <w:rsid w:val="00F37AF8"/>
    <w:rsid w:val="00F40C55"/>
    <w:rsid w:val="00F4270E"/>
    <w:rsid w:val="00F42CD6"/>
    <w:rsid w:val="00F44039"/>
    <w:rsid w:val="00F46746"/>
    <w:rsid w:val="00F526AD"/>
    <w:rsid w:val="00F538FF"/>
    <w:rsid w:val="00F54C99"/>
    <w:rsid w:val="00F627BE"/>
    <w:rsid w:val="00F64B0E"/>
    <w:rsid w:val="00F676ED"/>
    <w:rsid w:val="00F70A4C"/>
    <w:rsid w:val="00F73F96"/>
    <w:rsid w:val="00F85803"/>
    <w:rsid w:val="00F85A03"/>
    <w:rsid w:val="00F95A6B"/>
    <w:rsid w:val="00FA13A0"/>
    <w:rsid w:val="00FA7CB9"/>
    <w:rsid w:val="00FD35C6"/>
    <w:rsid w:val="00FD7FA3"/>
    <w:rsid w:val="00FE098A"/>
    <w:rsid w:val="00FE3707"/>
    <w:rsid w:val="00FE4CD6"/>
    <w:rsid w:val="00FE6398"/>
    <w:rsid w:val="00FF1B45"/>
    <w:rsid w:val="00FF7839"/>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_x0000_s1040"/>
        <o:r id="V:Rule2" type="connector" idref="#_x0000_s1037"/>
        <o:r id="V:Rule3" type="connector" idref="#_x0000_s1036"/>
        <o:r id="V:Rule4" type="connector" idref="#_x0000_s1042"/>
        <o:r id="V:Rule5" type="connector" idref="#_x0000_s1035"/>
        <o:r id="V:Rule6" type="connector" idref="#_x0000_s1041"/>
        <o:r id="V:Rule7" type="connector" idref="#_x0000_s1034"/>
        <o:r id="V:Rule8" type="connector" idref="#_x0000_s1038"/>
      </o:rules>
    </o:shapelayout>
  </w:shapeDefaults>
  <w:decimalSymbol w:val="."/>
  <w:listSeparator w:val=","/>
  <w14:docId w14:val="641B61B1"/>
  <w15:docId w15:val="{31D3FF20-36C7-4188-8172-17C791FF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16D"/>
    <w:rPr>
      <w:sz w:val="24"/>
      <w:szCs w:val="24"/>
      <w:lang w:bidi="en-US"/>
    </w:rPr>
  </w:style>
  <w:style w:type="paragraph" w:styleId="Heading1">
    <w:name w:val="heading 1"/>
    <w:aliases w:val="1,h1,level1,PIM 1"/>
    <w:basedOn w:val="Normal"/>
    <w:next w:val="Normal"/>
    <w:link w:val="Heading1Char"/>
    <w:uiPriority w:val="9"/>
    <w:qFormat/>
    <w:rsid w:val="00A6016D"/>
    <w:pPr>
      <w:keepNext/>
      <w:spacing w:before="240" w:after="60"/>
      <w:outlineLvl w:val="0"/>
    </w:pPr>
    <w:rPr>
      <w:rFonts w:ascii="Cambria" w:eastAsia="Times New Roman" w:hAnsi="Cambria" w:cs="Arial"/>
      <w:b/>
      <w:bCs/>
      <w:kern w:val="32"/>
      <w:sz w:val="32"/>
      <w:szCs w:val="32"/>
    </w:rPr>
  </w:style>
  <w:style w:type="paragraph" w:styleId="Heading2">
    <w:name w:val="heading 2"/>
    <w:aliases w:val="h2,H1,Heading 2 Char Char Char,Heading 2 Char Char Char Char"/>
    <w:basedOn w:val="Normal"/>
    <w:next w:val="Normal"/>
    <w:link w:val="Heading2Char"/>
    <w:uiPriority w:val="9"/>
    <w:unhideWhenUsed/>
    <w:qFormat/>
    <w:rsid w:val="00A6016D"/>
    <w:pPr>
      <w:keepNext/>
      <w:spacing w:before="240" w:after="60"/>
      <w:outlineLvl w:val="1"/>
    </w:pPr>
    <w:rPr>
      <w:rFonts w:ascii="Cambria" w:eastAsia="Times New Roman" w:hAnsi="Cambria"/>
      <w:b/>
      <w:bCs/>
      <w:i/>
      <w:iCs/>
      <w:sz w:val="28"/>
      <w:szCs w:val="28"/>
    </w:rPr>
  </w:style>
  <w:style w:type="paragraph" w:styleId="Heading3">
    <w:name w:val="heading 3"/>
    <w:aliases w:val="Minor,Level 3,Numbered - 3,h3"/>
    <w:basedOn w:val="Normal"/>
    <w:next w:val="Normal"/>
    <w:link w:val="Heading3Char"/>
    <w:uiPriority w:val="9"/>
    <w:unhideWhenUsed/>
    <w:qFormat/>
    <w:rsid w:val="00A6016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A6016D"/>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A6016D"/>
    <w:pPr>
      <w:spacing w:before="240" w:after="60"/>
      <w:outlineLvl w:val="4"/>
    </w:pPr>
    <w:rPr>
      <w:rFonts w:cs="Arial"/>
      <w:b/>
      <w:bCs/>
      <w:i/>
      <w:iCs/>
      <w:sz w:val="26"/>
      <w:szCs w:val="26"/>
    </w:rPr>
  </w:style>
  <w:style w:type="paragraph" w:styleId="Heading6">
    <w:name w:val="heading 6"/>
    <w:basedOn w:val="Normal"/>
    <w:next w:val="Normal"/>
    <w:link w:val="Heading6Char"/>
    <w:uiPriority w:val="9"/>
    <w:unhideWhenUsed/>
    <w:qFormat/>
    <w:rsid w:val="00A6016D"/>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A6016D"/>
    <w:pPr>
      <w:spacing w:before="240" w:after="60"/>
      <w:outlineLvl w:val="6"/>
    </w:pPr>
  </w:style>
  <w:style w:type="paragraph" w:styleId="Heading8">
    <w:name w:val="heading 8"/>
    <w:aliases w:val="level2(a)"/>
    <w:basedOn w:val="Normal"/>
    <w:next w:val="Normal"/>
    <w:link w:val="Heading8Char"/>
    <w:uiPriority w:val="9"/>
    <w:unhideWhenUsed/>
    <w:qFormat/>
    <w:rsid w:val="00A6016D"/>
    <w:pPr>
      <w:spacing w:before="240" w:after="60"/>
      <w:outlineLvl w:val="7"/>
    </w:pPr>
    <w:rPr>
      <w:i/>
      <w:iCs/>
    </w:rPr>
  </w:style>
  <w:style w:type="paragraph" w:styleId="Heading9">
    <w:name w:val="heading 9"/>
    <w:basedOn w:val="Normal"/>
    <w:next w:val="Normal"/>
    <w:link w:val="Heading9Char"/>
    <w:uiPriority w:val="9"/>
    <w:unhideWhenUsed/>
    <w:qFormat/>
    <w:rsid w:val="00A6016D"/>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level1 Char,PIM 1 Char"/>
    <w:basedOn w:val="DefaultParagraphFont"/>
    <w:link w:val="Heading1"/>
    <w:uiPriority w:val="9"/>
    <w:rsid w:val="00A6016D"/>
    <w:rPr>
      <w:rFonts w:ascii="Cambria" w:eastAsia="Times New Roman" w:hAnsi="Cambria" w:cs="Arial"/>
      <w:b/>
      <w:bCs/>
      <w:kern w:val="32"/>
      <w:sz w:val="32"/>
      <w:szCs w:val="32"/>
    </w:rPr>
  </w:style>
  <w:style w:type="character" w:customStyle="1" w:styleId="Heading2Char">
    <w:name w:val="Heading 2 Char"/>
    <w:aliases w:val="h2 Char,H1 Char,Heading 2 Char Char Char Char1,Heading 2 Char Char Char Char Char"/>
    <w:basedOn w:val="DefaultParagraphFont"/>
    <w:link w:val="Heading2"/>
    <w:uiPriority w:val="9"/>
    <w:rsid w:val="00A6016D"/>
    <w:rPr>
      <w:rFonts w:ascii="Cambria" w:eastAsia="Times New Roman" w:hAnsi="Cambria"/>
      <w:b/>
      <w:bCs/>
      <w:i/>
      <w:iCs/>
      <w:sz w:val="28"/>
      <w:szCs w:val="28"/>
    </w:rPr>
  </w:style>
  <w:style w:type="character" w:customStyle="1" w:styleId="Heading3Char">
    <w:name w:val="Heading 3 Char"/>
    <w:aliases w:val="Minor Char,Level 3 Char,Numbered - 3 Char,h3 Char"/>
    <w:basedOn w:val="DefaultParagraphFont"/>
    <w:link w:val="Heading3"/>
    <w:uiPriority w:val="9"/>
    <w:rsid w:val="00A6016D"/>
    <w:rPr>
      <w:rFonts w:ascii="Cambria" w:eastAsia="Times New Roman" w:hAnsi="Cambria"/>
      <w:b/>
      <w:bCs/>
      <w:sz w:val="26"/>
      <w:szCs w:val="26"/>
    </w:rPr>
  </w:style>
  <w:style w:type="character" w:customStyle="1" w:styleId="Heading4Char">
    <w:name w:val="Heading 4 Char"/>
    <w:basedOn w:val="DefaultParagraphFont"/>
    <w:link w:val="Heading4"/>
    <w:uiPriority w:val="9"/>
    <w:rsid w:val="00A6016D"/>
    <w:rPr>
      <w:b/>
      <w:bCs/>
      <w:sz w:val="28"/>
      <w:szCs w:val="28"/>
    </w:rPr>
  </w:style>
  <w:style w:type="character" w:customStyle="1" w:styleId="Heading5Char">
    <w:name w:val="Heading 5 Char"/>
    <w:basedOn w:val="DefaultParagraphFont"/>
    <w:link w:val="Heading5"/>
    <w:uiPriority w:val="9"/>
    <w:rsid w:val="00A6016D"/>
    <w:rPr>
      <w:rFonts w:cs="Arial"/>
      <w:b/>
      <w:bCs/>
      <w:i/>
      <w:iCs/>
      <w:sz w:val="26"/>
      <w:szCs w:val="26"/>
    </w:rPr>
  </w:style>
  <w:style w:type="character" w:customStyle="1" w:styleId="Heading6Char">
    <w:name w:val="Heading 6 Char"/>
    <w:basedOn w:val="DefaultParagraphFont"/>
    <w:link w:val="Heading6"/>
    <w:uiPriority w:val="9"/>
    <w:rsid w:val="00A6016D"/>
    <w:rPr>
      <w:b/>
      <w:bCs/>
    </w:rPr>
  </w:style>
  <w:style w:type="character" w:customStyle="1" w:styleId="Heading7Char">
    <w:name w:val="Heading 7 Char"/>
    <w:basedOn w:val="DefaultParagraphFont"/>
    <w:link w:val="Heading7"/>
    <w:uiPriority w:val="9"/>
    <w:rsid w:val="00A6016D"/>
    <w:rPr>
      <w:sz w:val="24"/>
      <w:szCs w:val="24"/>
    </w:rPr>
  </w:style>
  <w:style w:type="character" w:customStyle="1" w:styleId="Heading8Char">
    <w:name w:val="Heading 8 Char"/>
    <w:aliases w:val="level2(a) Char"/>
    <w:basedOn w:val="DefaultParagraphFont"/>
    <w:link w:val="Heading8"/>
    <w:uiPriority w:val="9"/>
    <w:rsid w:val="00A6016D"/>
    <w:rPr>
      <w:i/>
      <w:iCs/>
      <w:sz w:val="24"/>
      <w:szCs w:val="24"/>
    </w:rPr>
  </w:style>
  <w:style w:type="character" w:customStyle="1" w:styleId="Heading9Char">
    <w:name w:val="Heading 9 Char"/>
    <w:basedOn w:val="DefaultParagraphFont"/>
    <w:link w:val="Heading9"/>
    <w:uiPriority w:val="9"/>
    <w:rsid w:val="00A6016D"/>
    <w:rPr>
      <w:rFonts w:ascii="Cambria" w:eastAsia="Times New Roman" w:hAnsi="Cambria" w:cs="Arial"/>
    </w:rPr>
  </w:style>
  <w:style w:type="paragraph" w:styleId="Title">
    <w:name w:val="Title"/>
    <w:basedOn w:val="Normal"/>
    <w:next w:val="Normal"/>
    <w:link w:val="TitleChar"/>
    <w:uiPriority w:val="10"/>
    <w:qFormat/>
    <w:rsid w:val="00A6016D"/>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A6016D"/>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A6016D"/>
    <w:pPr>
      <w:spacing w:after="60"/>
      <w:jc w:val="center"/>
      <w:outlineLvl w:val="1"/>
    </w:pPr>
    <w:rPr>
      <w:rFonts w:ascii="Cambria" w:eastAsia="Times New Roman" w:hAnsi="Cambria" w:cs="Arial"/>
    </w:rPr>
  </w:style>
  <w:style w:type="character" w:customStyle="1" w:styleId="SubtitleChar">
    <w:name w:val="Subtitle Char"/>
    <w:basedOn w:val="DefaultParagraphFont"/>
    <w:link w:val="Subtitle"/>
    <w:uiPriority w:val="11"/>
    <w:rsid w:val="00A6016D"/>
    <w:rPr>
      <w:rFonts w:ascii="Cambria" w:eastAsia="Times New Roman" w:hAnsi="Cambria" w:cs="Arial"/>
      <w:sz w:val="24"/>
      <w:szCs w:val="24"/>
    </w:rPr>
  </w:style>
  <w:style w:type="character" w:styleId="Strong">
    <w:name w:val="Strong"/>
    <w:basedOn w:val="DefaultParagraphFont"/>
    <w:uiPriority w:val="22"/>
    <w:qFormat/>
    <w:rsid w:val="00A6016D"/>
    <w:rPr>
      <w:b/>
      <w:bCs/>
    </w:rPr>
  </w:style>
  <w:style w:type="character" w:styleId="Emphasis">
    <w:name w:val="Emphasis"/>
    <w:basedOn w:val="DefaultParagraphFont"/>
    <w:uiPriority w:val="20"/>
    <w:qFormat/>
    <w:rsid w:val="00A6016D"/>
    <w:rPr>
      <w:rFonts w:ascii="Calibri" w:hAnsi="Calibri"/>
      <w:b/>
      <w:i/>
      <w:iCs/>
    </w:rPr>
  </w:style>
  <w:style w:type="paragraph" w:styleId="NoSpacing">
    <w:name w:val="No Spacing"/>
    <w:basedOn w:val="Normal"/>
    <w:uiPriority w:val="1"/>
    <w:qFormat/>
    <w:rsid w:val="00A6016D"/>
    <w:rPr>
      <w:rFonts w:cs="Mangal"/>
      <w:szCs w:val="32"/>
    </w:rPr>
  </w:style>
  <w:style w:type="paragraph" w:styleId="ListParagraph">
    <w:name w:val="List Paragraph"/>
    <w:aliases w:val="Report Para,heading 4,Heading 41,Heading 411,Graphic,List Paragraph1,normal,Paragraph,First level bullet"/>
    <w:basedOn w:val="Normal"/>
    <w:link w:val="ListParagraphChar"/>
    <w:uiPriority w:val="34"/>
    <w:qFormat/>
    <w:rsid w:val="00A6016D"/>
    <w:pPr>
      <w:ind w:left="720"/>
      <w:contextualSpacing/>
    </w:pPr>
  </w:style>
  <w:style w:type="paragraph" w:styleId="Quote">
    <w:name w:val="Quote"/>
    <w:basedOn w:val="Normal"/>
    <w:next w:val="Normal"/>
    <w:link w:val="QuoteChar"/>
    <w:uiPriority w:val="29"/>
    <w:qFormat/>
    <w:rsid w:val="00A6016D"/>
    <w:rPr>
      <w:i/>
    </w:rPr>
  </w:style>
  <w:style w:type="character" w:customStyle="1" w:styleId="QuoteChar">
    <w:name w:val="Quote Char"/>
    <w:basedOn w:val="DefaultParagraphFont"/>
    <w:link w:val="Quote"/>
    <w:uiPriority w:val="29"/>
    <w:rsid w:val="00A6016D"/>
    <w:rPr>
      <w:i/>
      <w:sz w:val="24"/>
      <w:szCs w:val="24"/>
    </w:rPr>
  </w:style>
  <w:style w:type="paragraph" w:styleId="IntenseQuote">
    <w:name w:val="Intense Quote"/>
    <w:basedOn w:val="Normal"/>
    <w:next w:val="Normal"/>
    <w:link w:val="IntenseQuoteChar"/>
    <w:uiPriority w:val="30"/>
    <w:qFormat/>
    <w:rsid w:val="00A6016D"/>
    <w:pPr>
      <w:ind w:left="720" w:right="720"/>
    </w:pPr>
    <w:rPr>
      <w:b/>
      <w:i/>
      <w:szCs w:val="22"/>
    </w:rPr>
  </w:style>
  <w:style w:type="character" w:customStyle="1" w:styleId="IntenseQuoteChar">
    <w:name w:val="Intense Quote Char"/>
    <w:basedOn w:val="DefaultParagraphFont"/>
    <w:link w:val="IntenseQuote"/>
    <w:uiPriority w:val="30"/>
    <w:rsid w:val="00A6016D"/>
    <w:rPr>
      <w:b/>
      <w:i/>
      <w:sz w:val="24"/>
    </w:rPr>
  </w:style>
  <w:style w:type="character" w:styleId="SubtleEmphasis">
    <w:name w:val="Subtle Emphasis"/>
    <w:uiPriority w:val="19"/>
    <w:qFormat/>
    <w:rsid w:val="00A6016D"/>
    <w:rPr>
      <w:i/>
      <w:color w:val="5A5A5A"/>
    </w:rPr>
  </w:style>
  <w:style w:type="character" w:styleId="IntenseEmphasis">
    <w:name w:val="Intense Emphasis"/>
    <w:basedOn w:val="DefaultParagraphFont"/>
    <w:uiPriority w:val="21"/>
    <w:qFormat/>
    <w:rsid w:val="00A6016D"/>
    <w:rPr>
      <w:b/>
      <w:i/>
      <w:sz w:val="24"/>
      <w:szCs w:val="24"/>
      <w:u w:val="single"/>
    </w:rPr>
  </w:style>
  <w:style w:type="character" w:styleId="SubtleReference">
    <w:name w:val="Subtle Reference"/>
    <w:basedOn w:val="DefaultParagraphFont"/>
    <w:uiPriority w:val="31"/>
    <w:qFormat/>
    <w:rsid w:val="00A6016D"/>
    <w:rPr>
      <w:sz w:val="24"/>
      <w:szCs w:val="24"/>
      <w:u w:val="single"/>
    </w:rPr>
  </w:style>
  <w:style w:type="character" w:styleId="IntenseReference">
    <w:name w:val="Intense Reference"/>
    <w:basedOn w:val="DefaultParagraphFont"/>
    <w:uiPriority w:val="32"/>
    <w:qFormat/>
    <w:rsid w:val="00A6016D"/>
    <w:rPr>
      <w:b/>
      <w:sz w:val="24"/>
      <w:u w:val="single"/>
    </w:rPr>
  </w:style>
  <w:style w:type="character" w:styleId="BookTitle">
    <w:name w:val="Book Title"/>
    <w:basedOn w:val="DefaultParagraphFont"/>
    <w:uiPriority w:val="33"/>
    <w:qFormat/>
    <w:rsid w:val="00A6016D"/>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6016D"/>
    <w:pPr>
      <w:outlineLvl w:val="9"/>
    </w:pPr>
    <w:rPr>
      <w:rFonts w:cs="Times New Roman"/>
    </w:rPr>
  </w:style>
  <w:style w:type="paragraph" w:styleId="Header">
    <w:name w:val="header"/>
    <w:basedOn w:val="Normal"/>
    <w:link w:val="HeaderChar"/>
    <w:unhideWhenUsed/>
    <w:rsid w:val="00411B79"/>
    <w:pPr>
      <w:tabs>
        <w:tab w:val="center" w:pos="4680"/>
        <w:tab w:val="right" w:pos="9360"/>
      </w:tabs>
    </w:pPr>
  </w:style>
  <w:style w:type="character" w:customStyle="1" w:styleId="HeaderChar">
    <w:name w:val="Header Char"/>
    <w:basedOn w:val="DefaultParagraphFont"/>
    <w:link w:val="Header"/>
    <w:rsid w:val="00411B79"/>
    <w:rPr>
      <w:sz w:val="24"/>
      <w:szCs w:val="24"/>
      <w:lang w:bidi="en-US"/>
    </w:rPr>
  </w:style>
  <w:style w:type="paragraph" w:styleId="Footer">
    <w:name w:val="footer"/>
    <w:basedOn w:val="Normal"/>
    <w:link w:val="FooterChar"/>
    <w:uiPriority w:val="99"/>
    <w:unhideWhenUsed/>
    <w:rsid w:val="00411B79"/>
    <w:pPr>
      <w:tabs>
        <w:tab w:val="center" w:pos="4680"/>
        <w:tab w:val="right" w:pos="9360"/>
      </w:tabs>
    </w:pPr>
  </w:style>
  <w:style w:type="character" w:customStyle="1" w:styleId="FooterChar">
    <w:name w:val="Footer Char"/>
    <w:basedOn w:val="DefaultParagraphFont"/>
    <w:link w:val="Footer"/>
    <w:uiPriority w:val="99"/>
    <w:rsid w:val="00411B79"/>
    <w:rPr>
      <w:sz w:val="24"/>
      <w:szCs w:val="24"/>
      <w:lang w:bidi="en-US"/>
    </w:rPr>
  </w:style>
  <w:style w:type="paragraph" w:customStyle="1" w:styleId="TableText">
    <w:name w:val="Table Text"/>
    <w:basedOn w:val="Normal"/>
    <w:rsid w:val="008E5EAD"/>
    <w:pPr>
      <w:tabs>
        <w:tab w:val="decimal" w:pos="0"/>
      </w:tabs>
      <w:autoSpaceDE w:val="0"/>
      <w:autoSpaceDN w:val="0"/>
      <w:adjustRightInd w:val="0"/>
    </w:pPr>
    <w:rPr>
      <w:rFonts w:ascii="Times New Roman" w:eastAsia="Times New Roman" w:hAnsi="Times New Roman"/>
      <w:lang w:bidi="ar-SA"/>
    </w:rPr>
  </w:style>
  <w:style w:type="table" w:styleId="TableGrid">
    <w:name w:val="Table Grid"/>
    <w:basedOn w:val="TableNormal"/>
    <w:uiPriority w:val="59"/>
    <w:rsid w:val="00351C15"/>
    <w:rPr>
      <w:rFonts w:cs="Mangal"/>
      <w:sz w:val="22"/>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link w:val="DefaultTextChar"/>
    <w:qFormat/>
    <w:rsid w:val="00996769"/>
    <w:pPr>
      <w:autoSpaceDE w:val="0"/>
      <w:autoSpaceDN w:val="0"/>
      <w:adjustRightInd w:val="0"/>
    </w:pPr>
    <w:rPr>
      <w:rFonts w:ascii="Times New Roman" w:eastAsia="Times New Roman" w:hAnsi="Times New Roman" w:cs="Mangal"/>
      <w:lang w:bidi="ar-SA"/>
    </w:rPr>
  </w:style>
  <w:style w:type="character" w:customStyle="1" w:styleId="DefaultTextChar">
    <w:name w:val="Default Text Char"/>
    <w:basedOn w:val="DefaultParagraphFont"/>
    <w:link w:val="DefaultText"/>
    <w:qFormat/>
    <w:locked/>
    <w:rsid w:val="00996769"/>
    <w:rPr>
      <w:rFonts w:ascii="Times New Roman" w:eastAsia="Times New Roman" w:hAnsi="Times New Roman" w:cs="Mangal"/>
      <w:sz w:val="24"/>
      <w:szCs w:val="24"/>
      <w:lang w:bidi="ar-SA"/>
    </w:rPr>
  </w:style>
  <w:style w:type="paragraph" w:customStyle="1" w:styleId="Bullet1">
    <w:name w:val="Bullet 1"/>
    <w:basedOn w:val="Normal"/>
    <w:rsid w:val="00B93E7D"/>
    <w:pPr>
      <w:autoSpaceDE w:val="0"/>
      <w:autoSpaceDN w:val="0"/>
      <w:adjustRightInd w:val="0"/>
      <w:ind w:left="360" w:hanging="360"/>
    </w:pPr>
    <w:rPr>
      <w:rFonts w:ascii="Times New Roman" w:eastAsia="Times New Roman" w:hAnsi="Times New Roman" w:cs="Mangal"/>
      <w:lang w:bidi="ar-SA"/>
    </w:rPr>
  </w:style>
  <w:style w:type="paragraph" w:styleId="BodyTextIndent2">
    <w:name w:val="Body Text Indent 2"/>
    <w:basedOn w:val="Normal"/>
    <w:link w:val="BodyTextIndent2Char"/>
    <w:rsid w:val="00B93E7D"/>
    <w:pPr>
      <w:ind w:left="720"/>
      <w:jc w:val="both"/>
    </w:pPr>
    <w:rPr>
      <w:rFonts w:ascii="Arial" w:eastAsia="Times New Roman" w:hAnsi="Arial" w:cs="Arial"/>
      <w:sz w:val="22"/>
      <w:szCs w:val="22"/>
      <w:lang w:bidi="ar-SA"/>
    </w:rPr>
  </w:style>
  <w:style w:type="character" w:customStyle="1" w:styleId="BodyTextIndent2Char">
    <w:name w:val="Body Text Indent 2 Char"/>
    <w:basedOn w:val="DefaultParagraphFont"/>
    <w:link w:val="BodyTextIndent2"/>
    <w:rsid w:val="00B93E7D"/>
    <w:rPr>
      <w:rFonts w:ascii="Arial" w:eastAsia="Times New Roman" w:hAnsi="Arial" w:cs="Arial"/>
      <w:sz w:val="22"/>
      <w:szCs w:val="22"/>
      <w:lang w:bidi="ar-SA"/>
    </w:rPr>
  </w:style>
  <w:style w:type="character" w:customStyle="1" w:styleId="ListParagraphChar">
    <w:name w:val="List Paragraph Char"/>
    <w:aliases w:val="Report Para Char,heading 4 Char,Heading 41 Char,Heading 411 Char,Graphic Char,List Paragraph1 Char,normal Char,Paragraph Char,First level bullet Char"/>
    <w:basedOn w:val="DefaultParagraphFont"/>
    <w:link w:val="ListParagraph"/>
    <w:uiPriority w:val="34"/>
    <w:rsid w:val="00B93E7D"/>
    <w:rPr>
      <w:sz w:val="24"/>
      <w:szCs w:val="24"/>
      <w:lang w:bidi="en-US"/>
    </w:rPr>
  </w:style>
  <w:style w:type="character" w:customStyle="1" w:styleId="apple-converted-space">
    <w:name w:val="apple-converted-space"/>
    <w:basedOn w:val="DefaultParagraphFont"/>
    <w:rsid w:val="008F2FC9"/>
  </w:style>
  <w:style w:type="character" w:styleId="Hyperlink">
    <w:name w:val="Hyperlink"/>
    <w:basedOn w:val="DefaultParagraphFont"/>
    <w:uiPriority w:val="99"/>
    <w:semiHidden/>
    <w:unhideWhenUsed/>
    <w:rsid w:val="008F2FC9"/>
    <w:rPr>
      <w:color w:val="0000FF"/>
      <w:u w:val="single"/>
    </w:rPr>
  </w:style>
  <w:style w:type="character" w:customStyle="1" w:styleId="labeltxt">
    <w:name w:val="labeltxt"/>
    <w:basedOn w:val="DefaultParagraphFont"/>
    <w:rsid w:val="008F2FC9"/>
  </w:style>
  <w:style w:type="paragraph" w:styleId="BalloonText">
    <w:name w:val="Balloon Text"/>
    <w:basedOn w:val="Normal"/>
    <w:link w:val="BalloonTextChar"/>
    <w:uiPriority w:val="99"/>
    <w:semiHidden/>
    <w:unhideWhenUsed/>
    <w:rsid w:val="008F2FC9"/>
    <w:rPr>
      <w:rFonts w:ascii="Tahoma" w:hAnsi="Tahoma" w:cs="Tahoma"/>
      <w:sz w:val="16"/>
      <w:szCs w:val="16"/>
    </w:rPr>
  </w:style>
  <w:style w:type="character" w:customStyle="1" w:styleId="BalloonTextChar">
    <w:name w:val="Balloon Text Char"/>
    <w:basedOn w:val="DefaultParagraphFont"/>
    <w:link w:val="BalloonText"/>
    <w:uiPriority w:val="99"/>
    <w:semiHidden/>
    <w:rsid w:val="008F2FC9"/>
    <w:rPr>
      <w:rFonts w:ascii="Tahoma" w:hAnsi="Tahoma" w:cs="Tahoma"/>
      <w:sz w:val="16"/>
      <w:szCs w:val="16"/>
      <w:lang w:bidi="en-US"/>
    </w:rPr>
  </w:style>
  <w:style w:type="paragraph" w:styleId="NormalWeb">
    <w:name w:val="Normal (Web)"/>
    <w:basedOn w:val="Normal"/>
    <w:uiPriority w:val="99"/>
    <w:semiHidden/>
    <w:unhideWhenUsed/>
    <w:rsid w:val="0065246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07">
      <w:bodyDiv w:val="1"/>
      <w:marLeft w:val="0"/>
      <w:marRight w:val="0"/>
      <w:marTop w:val="0"/>
      <w:marBottom w:val="0"/>
      <w:divBdr>
        <w:top w:val="none" w:sz="0" w:space="0" w:color="auto"/>
        <w:left w:val="none" w:sz="0" w:space="0" w:color="auto"/>
        <w:bottom w:val="none" w:sz="0" w:space="0" w:color="auto"/>
        <w:right w:val="none" w:sz="0" w:space="0" w:color="auto"/>
      </w:divBdr>
    </w:div>
    <w:div w:id="9576398">
      <w:bodyDiv w:val="1"/>
      <w:marLeft w:val="0"/>
      <w:marRight w:val="0"/>
      <w:marTop w:val="0"/>
      <w:marBottom w:val="0"/>
      <w:divBdr>
        <w:top w:val="none" w:sz="0" w:space="0" w:color="auto"/>
        <w:left w:val="none" w:sz="0" w:space="0" w:color="auto"/>
        <w:bottom w:val="none" w:sz="0" w:space="0" w:color="auto"/>
        <w:right w:val="none" w:sz="0" w:space="0" w:color="auto"/>
      </w:divBdr>
    </w:div>
    <w:div w:id="11882247">
      <w:bodyDiv w:val="1"/>
      <w:marLeft w:val="0"/>
      <w:marRight w:val="0"/>
      <w:marTop w:val="0"/>
      <w:marBottom w:val="0"/>
      <w:divBdr>
        <w:top w:val="none" w:sz="0" w:space="0" w:color="auto"/>
        <w:left w:val="none" w:sz="0" w:space="0" w:color="auto"/>
        <w:bottom w:val="none" w:sz="0" w:space="0" w:color="auto"/>
        <w:right w:val="none" w:sz="0" w:space="0" w:color="auto"/>
      </w:divBdr>
    </w:div>
    <w:div w:id="45690231">
      <w:bodyDiv w:val="1"/>
      <w:marLeft w:val="0"/>
      <w:marRight w:val="0"/>
      <w:marTop w:val="0"/>
      <w:marBottom w:val="0"/>
      <w:divBdr>
        <w:top w:val="none" w:sz="0" w:space="0" w:color="auto"/>
        <w:left w:val="none" w:sz="0" w:space="0" w:color="auto"/>
        <w:bottom w:val="none" w:sz="0" w:space="0" w:color="auto"/>
        <w:right w:val="none" w:sz="0" w:space="0" w:color="auto"/>
      </w:divBdr>
    </w:div>
    <w:div w:id="48119275">
      <w:bodyDiv w:val="1"/>
      <w:marLeft w:val="0"/>
      <w:marRight w:val="0"/>
      <w:marTop w:val="0"/>
      <w:marBottom w:val="0"/>
      <w:divBdr>
        <w:top w:val="none" w:sz="0" w:space="0" w:color="auto"/>
        <w:left w:val="none" w:sz="0" w:space="0" w:color="auto"/>
        <w:bottom w:val="none" w:sz="0" w:space="0" w:color="auto"/>
        <w:right w:val="none" w:sz="0" w:space="0" w:color="auto"/>
      </w:divBdr>
    </w:div>
    <w:div w:id="67727635">
      <w:bodyDiv w:val="1"/>
      <w:marLeft w:val="0"/>
      <w:marRight w:val="0"/>
      <w:marTop w:val="0"/>
      <w:marBottom w:val="0"/>
      <w:divBdr>
        <w:top w:val="none" w:sz="0" w:space="0" w:color="auto"/>
        <w:left w:val="none" w:sz="0" w:space="0" w:color="auto"/>
        <w:bottom w:val="none" w:sz="0" w:space="0" w:color="auto"/>
        <w:right w:val="none" w:sz="0" w:space="0" w:color="auto"/>
      </w:divBdr>
    </w:div>
    <w:div w:id="77875454">
      <w:bodyDiv w:val="1"/>
      <w:marLeft w:val="0"/>
      <w:marRight w:val="0"/>
      <w:marTop w:val="0"/>
      <w:marBottom w:val="0"/>
      <w:divBdr>
        <w:top w:val="none" w:sz="0" w:space="0" w:color="auto"/>
        <w:left w:val="none" w:sz="0" w:space="0" w:color="auto"/>
        <w:bottom w:val="none" w:sz="0" w:space="0" w:color="auto"/>
        <w:right w:val="none" w:sz="0" w:space="0" w:color="auto"/>
      </w:divBdr>
    </w:div>
    <w:div w:id="101387643">
      <w:bodyDiv w:val="1"/>
      <w:marLeft w:val="0"/>
      <w:marRight w:val="0"/>
      <w:marTop w:val="0"/>
      <w:marBottom w:val="0"/>
      <w:divBdr>
        <w:top w:val="none" w:sz="0" w:space="0" w:color="auto"/>
        <w:left w:val="none" w:sz="0" w:space="0" w:color="auto"/>
        <w:bottom w:val="none" w:sz="0" w:space="0" w:color="auto"/>
        <w:right w:val="none" w:sz="0" w:space="0" w:color="auto"/>
      </w:divBdr>
    </w:div>
    <w:div w:id="150407617">
      <w:bodyDiv w:val="1"/>
      <w:marLeft w:val="0"/>
      <w:marRight w:val="0"/>
      <w:marTop w:val="0"/>
      <w:marBottom w:val="0"/>
      <w:divBdr>
        <w:top w:val="none" w:sz="0" w:space="0" w:color="auto"/>
        <w:left w:val="none" w:sz="0" w:space="0" w:color="auto"/>
        <w:bottom w:val="none" w:sz="0" w:space="0" w:color="auto"/>
        <w:right w:val="none" w:sz="0" w:space="0" w:color="auto"/>
      </w:divBdr>
    </w:div>
    <w:div w:id="174805646">
      <w:bodyDiv w:val="1"/>
      <w:marLeft w:val="0"/>
      <w:marRight w:val="0"/>
      <w:marTop w:val="0"/>
      <w:marBottom w:val="0"/>
      <w:divBdr>
        <w:top w:val="none" w:sz="0" w:space="0" w:color="auto"/>
        <w:left w:val="none" w:sz="0" w:space="0" w:color="auto"/>
        <w:bottom w:val="none" w:sz="0" w:space="0" w:color="auto"/>
        <w:right w:val="none" w:sz="0" w:space="0" w:color="auto"/>
      </w:divBdr>
    </w:div>
    <w:div w:id="175072493">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196741638">
      <w:bodyDiv w:val="1"/>
      <w:marLeft w:val="0"/>
      <w:marRight w:val="0"/>
      <w:marTop w:val="0"/>
      <w:marBottom w:val="0"/>
      <w:divBdr>
        <w:top w:val="none" w:sz="0" w:space="0" w:color="auto"/>
        <w:left w:val="none" w:sz="0" w:space="0" w:color="auto"/>
        <w:bottom w:val="none" w:sz="0" w:space="0" w:color="auto"/>
        <w:right w:val="none" w:sz="0" w:space="0" w:color="auto"/>
      </w:divBdr>
    </w:div>
    <w:div w:id="272202560">
      <w:bodyDiv w:val="1"/>
      <w:marLeft w:val="0"/>
      <w:marRight w:val="0"/>
      <w:marTop w:val="0"/>
      <w:marBottom w:val="0"/>
      <w:divBdr>
        <w:top w:val="none" w:sz="0" w:space="0" w:color="auto"/>
        <w:left w:val="none" w:sz="0" w:space="0" w:color="auto"/>
        <w:bottom w:val="none" w:sz="0" w:space="0" w:color="auto"/>
        <w:right w:val="none" w:sz="0" w:space="0" w:color="auto"/>
      </w:divBdr>
    </w:div>
    <w:div w:id="272439576">
      <w:bodyDiv w:val="1"/>
      <w:marLeft w:val="0"/>
      <w:marRight w:val="0"/>
      <w:marTop w:val="0"/>
      <w:marBottom w:val="0"/>
      <w:divBdr>
        <w:top w:val="none" w:sz="0" w:space="0" w:color="auto"/>
        <w:left w:val="none" w:sz="0" w:space="0" w:color="auto"/>
        <w:bottom w:val="none" w:sz="0" w:space="0" w:color="auto"/>
        <w:right w:val="none" w:sz="0" w:space="0" w:color="auto"/>
      </w:divBdr>
    </w:div>
    <w:div w:id="284772270">
      <w:bodyDiv w:val="1"/>
      <w:marLeft w:val="0"/>
      <w:marRight w:val="0"/>
      <w:marTop w:val="0"/>
      <w:marBottom w:val="0"/>
      <w:divBdr>
        <w:top w:val="none" w:sz="0" w:space="0" w:color="auto"/>
        <w:left w:val="none" w:sz="0" w:space="0" w:color="auto"/>
        <w:bottom w:val="none" w:sz="0" w:space="0" w:color="auto"/>
        <w:right w:val="none" w:sz="0" w:space="0" w:color="auto"/>
      </w:divBdr>
    </w:div>
    <w:div w:id="285160867">
      <w:bodyDiv w:val="1"/>
      <w:marLeft w:val="0"/>
      <w:marRight w:val="0"/>
      <w:marTop w:val="0"/>
      <w:marBottom w:val="0"/>
      <w:divBdr>
        <w:top w:val="none" w:sz="0" w:space="0" w:color="auto"/>
        <w:left w:val="none" w:sz="0" w:space="0" w:color="auto"/>
        <w:bottom w:val="none" w:sz="0" w:space="0" w:color="auto"/>
        <w:right w:val="none" w:sz="0" w:space="0" w:color="auto"/>
      </w:divBdr>
    </w:div>
    <w:div w:id="289944352">
      <w:bodyDiv w:val="1"/>
      <w:marLeft w:val="0"/>
      <w:marRight w:val="0"/>
      <w:marTop w:val="0"/>
      <w:marBottom w:val="0"/>
      <w:divBdr>
        <w:top w:val="none" w:sz="0" w:space="0" w:color="auto"/>
        <w:left w:val="none" w:sz="0" w:space="0" w:color="auto"/>
        <w:bottom w:val="none" w:sz="0" w:space="0" w:color="auto"/>
        <w:right w:val="none" w:sz="0" w:space="0" w:color="auto"/>
      </w:divBdr>
    </w:div>
    <w:div w:id="310450562">
      <w:bodyDiv w:val="1"/>
      <w:marLeft w:val="0"/>
      <w:marRight w:val="0"/>
      <w:marTop w:val="0"/>
      <w:marBottom w:val="0"/>
      <w:divBdr>
        <w:top w:val="none" w:sz="0" w:space="0" w:color="auto"/>
        <w:left w:val="none" w:sz="0" w:space="0" w:color="auto"/>
        <w:bottom w:val="none" w:sz="0" w:space="0" w:color="auto"/>
        <w:right w:val="none" w:sz="0" w:space="0" w:color="auto"/>
      </w:divBdr>
    </w:div>
    <w:div w:id="330833600">
      <w:bodyDiv w:val="1"/>
      <w:marLeft w:val="0"/>
      <w:marRight w:val="0"/>
      <w:marTop w:val="0"/>
      <w:marBottom w:val="0"/>
      <w:divBdr>
        <w:top w:val="none" w:sz="0" w:space="0" w:color="auto"/>
        <w:left w:val="none" w:sz="0" w:space="0" w:color="auto"/>
        <w:bottom w:val="none" w:sz="0" w:space="0" w:color="auto"/>
        <w:right w:val="none" w:sz="0" w:space="0" w:color="auto"/>
      </w:divBdr>
    </w:div>
    <w:div w:id="331446532">
      <w:bodyDiv w:val="1"/>
      <w:marLeft w:val="0"/>
      <w:marRight w:val="0"/>
      <w:marTop w:val="0"/>
      <w:marBottom w:val="0"/>
      <w:divBdr>
        <w:top w:val="none" w:sz="0" w:space="0" w:color="auto"/>
        <w:left w:val="none" w:sz="0" w:space="0" w:color="auto"/>
        <w:bottom w:val="none" w:sz="0" w:space="0" w:color="auto"/>
        <w:right w:val="none" w:sz="0" w:space="0" w:color="auto"/>
      </w:divBdr>
    </w:div>
    <w:div w:id="384836264">
      <w:bodyDiv w:val="1"/>
      <w:marLeft w:val="0"/>
      <w:marRight w:val="0"/>
      <w:marTop w:val="0"/>
      <w:marBottom w:val="0"/>
      <w:divBdr>
        <w:top w:val="none" w:sz="0" w:space="0" w:color="auto"/>
        <w:left w:val="none" w:sz="0" w:space="0" w:color="auto"/>
        <w:bottom w:val="none" w:sz="0" w:space="0" w:color="auto"/>
        <w:right w:val="none" w:sz="0" w:space="0" w:color="auto"/>
      </w:divBdr>
    </w:div>
    <w:div w:id="392315807">
      <w:bodyDiv w:val="1"/>
      <w:marLeft w:val="0"/>
      <w:marRight w:val="0"/>
      <w:marTop w:val="0"/>
      <w:marBottom w:val="0"/>
      <w:divBdr>
        <w:top w:val="none" w:sz="0" w:space="0" w:color="auto"/>
        <w:left w:val="none" w:sz="0" w:space="0" w:color="auto"/>
        <w:bottom w:val="none" w:sz="0" w:space="0" w:color="auto"/>
        <w:right w:val="none" w:sz="0" w:space="0" w:color="auto"/>
      </w:divBdr>
    </w:div>
    <w:div w:id="429938084">
      <w:bodyDiv w:val="1"/>
      <w:marLeft w:val="0"/>
      <w:marRight w:val="0"/>
      <w:marTop w:val="0"/>
      <w:marBottom w:val="0"/>
      <w:divBdr>
        <w:top w:val="none" w:sz="0" w:space="0" w:color="auto"/>
        <w:left w:val="none" w:sz="0" w:space="0" w:color="auto"/>
        <w:bottom w:val="none" w:sz="0" w:space="0" w:color="auto"/>
        <w:right w:val="none" w:sz="0" w:space="0" w:color="auto"/>
      </w:divBdr>
    </w:div>
    <w:div w:id="431322414">
      <w:bodyDiv w:val="1"/>
      <w:marLeft w:val="0"/>
      <w:marRight w:val="0"/>
      <w:marTop w:val="0"/>
      <w:marBottom w:val="0"/>
      <w:divBdr>
        <w:top w:val="none" w:sz="0" w:space="0" w:color="auto"/>
        <w:left w:val="none" w:sz="0" w:space="0" w:color="auto"/>
        <w:bottom w:val="none" w:sz="0" w:space="0" w:color="auto"/>
        <w:right w:val="none" w:sz="0" w:space="0" w:color="auto"/>
      </w:divBdr>
    </w:div>
    <w:div w:id="442506064">
      <w:bodyDiv w:val="1"/>
      <w:marLeft w:val="0"/>
      <w:marRight w:val="0"/>
      <w:marTop w:val="0"/>
      <w:marBottom w:val="0"/>
      <w:divBdr>
        <w:top w:val="none" w:sz="0" w:space="0" w:color="auto"/>
        <w:left w:val="none" w:sz="0" w:space="0" w:color="auto"/>
        <w:bottom w:val="none" w:sz="0" w:space="0" w:color="auto"/>
        <w:right w:val="none" w:sz="0" w:space="0" w:color="auto"/>
      </w:divBdr>
    </w:div>
    <w:div w:id="568426400">
      <w:bodyDiv w:val="1"/>
      <w:marLeft w:val="0"/>
      <w:marRight w:val="0"/>
      <w:marTop w:val="0"/>
      <w:marBottom w:val="0"/>
      <w:divBdr>
        <w:top w:val="none" w:sz="0" w:space="0" w:color="auto"/>
        <w:left w:val="none" w:sz="0" w:space="0" w:color="auto"/>
        <w:bottom w:val="none" w:sz="0" w:space="0" w:color="auto"/>
        <w:right w:val="none" w:sz="0" w:space="0" w:color="auto"/>
      </w:divBdr>
    </w:div>
    <w:div w:id="578052594">
      <w:bodyDiv w:val="1"/>
      <w:marLeft w:val="0"/>
      <w:marRight w:val="0"/>
      <w:marTop w:val="0"/>
      <w:marBottom w:val="0"/>
      <w:divBdr>
        <w:top w:val="none" w:sz="0" w:space="0" w:color="auto"/>
        <w:left w:val="none" w:sz="0" w:space="0" w:color="auto"/>
        <w:bottom w:val="none" w:sz="0" w:space="0" w:color="auto"/>
        <w:right w:val="none" w:sz="0" w:space="0" w:color="auto"/>
      </w:divBdr>
    </w:div>
    <w:div w:id="582304305">
      <w:bodyDiv w:val="1"/>
      <w:marLeft w:val="0"/>
      <w:marRight w:val="0"/>
      <w:marTop w:val="0"/>
      <w:marBottom w:val="0"/>
      <w:divBdr>
        <w:top w:val="none" w:sz="0" w:space="0" w:color="auto"/>
        <w:left w:val="none" w:sz="0" w:space="0" w:color="auto"/>
        <w:bottom w:val="none" w:sz="0" w:space="0" w:color="auto"/>
        <w:right w:val="none" w:sz="0" w:space="0" w:color="auto"/>
      </w:divBdr>
    </w:div>
    <w:div w:id="606623970">
      <w:bodyDiv w:val="1"/>
      <w:marLeft w:val="0"/>
      <w:marRight w:val="0"/>
      <w:marTop w:val="0"/>
      <w:marBottom w:val="0"/>
      <w:divBdr>
        <w:top w:val="none" w:sz="0" w:space="0" w:color="auto"/>
        <w:left w:val="none" w:sz="0" w:space="0" w:color="auto"/>
        <w:bottom w:val="none" w:sz="0" w:space="0" w:color="auto"/>
        <w:right w:val="none" w:sz="0" w:space="0" w:color="auto"/>
      </w:divBdr>
    </w:div>
    <w:div w:id="654726454">
      <w:bodyDiv w:val="1"/>
      <w:marLeft w:val="0"/>
      <w:marRight w:val="0"/>
      <w:marTop w:val="0"/>
      <w:marBottom w:val="0"/>
      <w:divBdr>
        <w:top w:val="none" w:sz="0" w:space="0" w:color="auto"/>
        <w:left w:val="none" w:sz="0" w:space="0" w:color="auto"/>
        <w:bottom w:val="none" w:sz="0" w:space="0" w:color="auto"/>
        <w:right w:val="none" w:sz="0" w:space="0" w:color="auto"/>
      </w:divBdr>
    </w:div>
    <w:div w:id="676036339">
      <w:bodyDiv w:val="1"/>
      <w:marLeft w:val="0"/>
      <w:marRight w:val="0"/>
      <w:marTop w:val="0"/>
      <w:marBottom w:val="0"/>
      <w:divBdr>
        <w:top w:val="none" w:sz="0" w:space="0" w:color="auto"/>
        <w:left w:val="none" w:sz="0" w:space="0" w:color="auto"/>
        <w:bottom w:val="none" w:sz="0" w:space="0" w:color="auto"/>
        <w:right w:val="none" w:sz="0" w:space="0" w:color="auto"/>
      </w:divBdr>
    </w:div>
    <w:div w:id="686106120">
      <w:bodyDiv w:val="1"/>
      <w:marLeft w:val="0"/>
      <w:marRight w:val="0"/>
      <w:marTop w:val="0"/>
      <w:marBottom w:val="0"/>
      <w:divBdr>
        <w:top w:val="none" w:sz="0" w:space="0" w:color="auto"/>
        <w:left w:val="none" w:sz="0" w:space="0" w:color="auto"/>
        <w:bottom w:val="none" w:sz="0" w:space="0" w:color="auto"/>
        <w:right w:val="none" w:sz="0" w:space="0" w:color="auto"/>
      </w:divBdr>
    </w:div>
    <w:div w:id="726345066">
      <w:bodyDiv w:val="1"/>
      <w:marLeft w:val="0"/>
      <w:marRight w:val="0"/>
      <w:marTop w:val="0"/>
      <w:marBottom w:val="0"/>
      <w:divBdr>
        <w:top w:val="none" w:sz="0" w:space="0" w:color="auto"/>
        <w:left w:val="none" w:sz="0" w:space="0" w:color="auto"/>
        <w:bottom w:val="none" w:sz="0" w:space="0" w:color="auto"/>
        <w:right w:val="none" w:sz="0" w:space="0" w:color="auto"/>
      </w:divBdr>
    </w:div>
    <w:div w:id="730730812">
      <w:bodyDiv w:val="1"/>
      <w:marLeft w:val="0"/>
      <w:marRight w:val="0"/>
      <w:marTop w:val="0"/>
      <w:marBottom w:val="0"/>
      <w:divBdr>
        <w:top w:val="none" w:sz="0" w:space="0" w:color="auto"/>
        <w:left w:val="none" w:sz="0" w:space="0" w:color="auto"/>
        <w:bottom w:val="none" w:sz="0" w:space="0" w:color="auto"/>
        <w:right w:val="none" w:sz="0" w:space="0" w:color="auto"/>
      </w:divBdr>
    </w:div>
    <w:div w:id="742487018">
      <w:bodyDiv w:val="1"/>
      <w:marLeft w:val="0"/>
      <w:marRight w:val="0"/>
      <w:marTop w:val="0"/>
      <w:marBottom w:val="0"/>
      <w:divBdr>
        <w:top w:val="none" w:sz="0" w:space="0" w:color="auto"/>
        <w:left w:val="none" w:sz="0" w:space="0" w:color="auto"/>
        <w:bottom w:val="none" w:sz="0" w:space="0" w:color="auto"/>
        <w:right w:val="none" w:sz="0" w:space="0" w:color="auto"/>
      </w:divBdr>
      <w:divsChild>
        <w:div w:id="830289391">
          <w:marLeft w:val="0"/>
          <w:marRight w:val="0"/>
          <w:marTop w:val="0"/>
          <w:marBottom w:val="0"/>
          <w:divBdr>
            <w:top w:val="single" w:sz="6" w:space="1" w:color="auto"/>
            <w:left w:val="single" w:sz="6" w:space="1" w:color="auto"/>
            <w:bottom w:val="single" w:sz="6" w:space="1" w:color="auto"/>
            <w:right w:val="single" w:sz="6" w:space="1" w:color="auto"/>
          </w:divBdr>
          <w:divsChild>
            <w:div w:id="754254079">
              <w:marLeft w:val="0"/>
              <w:marRight w:val="0"/>
              <w:marTop w:val="0"/>
              <w:marBottom w:val="0"/>
              <w:divBdr>
                <w:top w:val="none" w:sz="0" w:space="0" w:color="auto"/>
                <w:left w:val="none" w:sz="0" w:space="0" w:color="auto"/>
                <w:bottom w:val="none" w:sz="0" w:space="0" w:color="auto"/>
                <w:right w:val="none" w:sz="0" w:space="0" w:color="auto"/>
              </w:divBdr>
            </w:div>
          </w:divsChild>
        </w:div>
        <w:div w:id="731929723">
          <w:marLeft w:val="0"/>
          <w:marRight w:val="0"/>
          <w:marTop w:val="0"/>
          <w:marBottom w:val="0"/>
          <w:divBdr>
            <w:top w:val="single" w:sz="6" w:space="1" w:color="auto"/>
            <w:left w:val="single" w:sz="6" w:space="1" w:color="auto"/>
            <w:bottom w:val="single" w:sz="6" w:space="1" w:color="auto"/>
            <w:right w:val="single" w:sz="6" w:space="1" w:color="auto"/>
          </w:divBdr>
          <w:divsChild>
            <w:div w:id="1017460654">
              <w:marLeft w:val="0"/>
              <w:marRight w:val="0"/>
              <w:marTop w:val="0"/>
              <w:marBottom w:val="0"/>
              <w:divBdr>
                <w:top w:val="none" w:sz="0" w:space="0" w:color="auto"/>
                <w:left w:val="none" w:sz="0" w:space="0" w:color="auto"/>
                <w:bottom w:val="none" w:sz="0" w:space="0" w:color="auto"/>
                <w:right w:val="none" w:sz="0" w:space="0" w:color="auto"/>
              </w:divBdr>
            </w:div>
          </w:divsChild>
        </w:div>
        <w:div w:id="2114012793">
          <w:marLeft w:val="0"/>
          <w:marRight w:val="0"/>
          <w:marTop w:val="0"/>
          <w:marBottom w:val="0"/>
          <w:divBdr>
            <w:top w:val="single" w:sz="6" w:space="1" w:color="auto"/>
            <w:left w:val="single" w:sz="6" w:space="1" w:color="auto"/>
            <w:bottom w:val="single" w:sz="6" w:space="1" w:color="auto"/>
            <w:right w:val="single" w:sz="6" w:space="1" w:color="auto"/>
          </w:divBdr>
          <w:divsChild>
            <w:div w:id="18609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4237">
      <w:bodyDiv w:val="1"/>
      <w:marLeft w:val="0"/>
      <w:marRight w:val="0"/>
      <w:marTop w:val="0"/>
      <w:marBottom w:val="0"/>
      <w:divBdr>
        <w:top w:val="none" w:sz="0" w:space="0" w:color="auto"/>
        <w:left w:val="none" w:sz="0" w:space="0" w:color="auto"/>
        <w:bottom w:val="none" w:sz="0" w:space="0" w:color="auto"/>
        <w:right w:val="none" w:sz="0" w:space="0" w:color="auto"/>
      </w:divBdr>
    </w:div>
    <w:div w:id="775446188">
      <w:bodyDiv w:val="1"/>
      <w:marLeft w:val="0"/>
      <w:marRight w:val="0"/>
      <w:marTop w:val="0"/>
      <w:marBottom w:val="0"/>
      <w:divBdr>
        <w:top w:val="none" w:sz="0" w:space="0" w:color="auto"/>
        <w:left w:val="none" w:sz="0" w:space="0" w:color="auto"/>
        <w:bottom w:val="none" w:sz="0" w:space="0" w:color="auto"/>
        <w:right w:val="none" w:sz="0" w:space="0" w:color="auto"/>
      </w:divBdr>
    </w:div>
    <w:div w:id="814227218">
      <w:bodyDiv w:val="1"/>
      <w:marLeft w:val="0"/>
      <w:marRight w:val="0"/>
      <w:marTop w:val="0"/>
      <w:marBottom w:val="0"/>
      <w:divBdr>
        <w:top w:val="none" w:sz="0" w:space="0" w:color="auto"/>
        <w:left w:val="none" w:sz="0" w:space="0" w:color="auto"/>
        <w:bottom w:val="none" w:sz="0" w:space="0" w:color="auto"/>
        <w:right w:val="none" w:sz="0" w:space="0" w:color="auto"/>
      </w:divBdr>
    </w:div>
    <w:div w:id="841286955">
      <w:bodyDiv w:val="1"/>
      <w:marLeft w:val="0"/>
      <w:marRight w:val="0"/>
      <w:marTop w:val="0"/>
      <w:marBottom w:val="0"/>
      <w:divBdr>
        <w:top w:val="none" w:sz="0" w:space="0" w:color="auto"/>
        <w:left w:val="none" w:sz="0" w:space="0" w:color="auto"/>
        <w:bottom w:val="none" w:sz="0" w:space="0" w:color="auto"/>
        <w:right w:val="none" w:sz="0" w:space="0" w:color="auto"/>
      </w:divBdr>
    </w:div>
    <w:div w:id="847214587">
      <w:bodyDiv w:val="1"/>
      <w:marLeft w:val="0"/>
      <w:marRight w:val="0"/>
      <w:marTop w:val="0"/>
      <w:marBottom w:val="0"/>
      <w:divBdr>
        <w:top w:val="none" w:sz="0" w:space="0" w:color="auto"/>
        <w:left w:val="none" w:sz="0" w:space="0" w:color="auto"/>
        <w:bottom w:val="none" w:sz="0" w:space="0" w:color="auto"/>
        <w:right w:val="none" w:sz="0" w:space="0" w:color="auto"/>
      </w:divBdr>
    </w:div>
    <w:div w:id="855465015">
      <w:bodyDiv w:val="1"/>
      <w:marLeft w:val="0"/>
      <w:marRight w:val="0"/>
      <w:marTop w:val="0"/>
      <w:marBottom w:val="0"/>
      <w:divBdr>
        <w:top w:val="none" w:sz="0" w:space="0" w:color="auto"/>
        <w:left w:val="none" w:sz="0" w:space="0" w:color="auto"/>
        <w:bottom w:val="none" w:sz="0" w:space="0" w:color="auto"/>
        <w:right w:val="none" w:sz="0" w:space="0" w:color="auto"/>
      </w:divBdr>
    </w:div>
    <w:div w:id="857622168">
      <w:bodyDiv w:val="1"/>
      <w:marLeft w:val="0"/>
      <w:marRight w:val="0"/>
      <w:marTop w:val="0"/>
      <w:marBottom w:val="0"/>
      <w:divBdr>
        <w:top w:val="none" w:sz="0" w:space="0" w:color="auto"/>
        <w:left w:val="none" w:sz="0" w:space="0" w:color="auto"/>
        <w:bottom w:val="none" w:sz="0" w:space="0" w:color="auto"/>
        <w:right w:val="none" w:sz="0" w:space="0" w:color="auto"/>
      </w:divBdr>
    </w:div>
    <w:div w:id="878057294">
      <w:bodyDiv w:val="1"/>
      <w:marLeft w:val="0"/>
      <w:marRight w:val="0"/>
      <w:marTop w:val="0"/>
      <w:marBottom w:val="0"/>
      <w:divBdr>
        <w:top w:val="none" w:sz="0" w:space="0" w:color="auto"/>
        <w:left w:val="none" w:sz="0" w:space="0" w:color="auto"/>
        <w:bottom w:val="none" w:sz="0" w:space="0" w:color="auto"/>
        <w:right w:val="none" w:sz="0" w:space="0" w:color="auto"/>
      </w:divBdr>
    </w:div>
    <w:div w:id="884373680">
      <w:bodyDiv w:val="1"/>
      <w:marLeft w:val="0"/>
      <w:marRight w:val="0"/>
      <w:marTop w:val="0"/>
      <w:marBottom w:val="0"/>
      <w:divBdr>
        <w:top w:val="none" w:sz="0" w:space="0" w:color="auto"/>
        <w:left w:val="none" w:sz="0" w:space="0" w:color="auto"/>
        <w:bottom w:val="none" w:sz="0" w:space="0" w:color="auto"/>
        <w:right w:val="none" w:sz="0" w:space="0" w:color="auto"/>
      </w:divBdr>
    </w:div>
    <w:div w:id="893540049">
      <w:bodyDiv w:val="1"/>
      <w:marLeft w:val="0"/>
      <w:marRight w:val="0"/>
      <w:marTop w:val="0"/>
      <w:marBottom w:val="0"/>
      <w:divBdr>
        <w:top w:val="none" w:sz="0" w:space="0" w:color="auto"/>
        <w:left w:val="none" w:sz="0" w:space="0" w:color="auto"/>
        <w:bottom w:val="none" w:sz="0" w:space="0" w:color="auto"/>
        <w:right w:val="none" w:sz="0" w:space="0" w:color="auto"/>
      </w:divBdr>
    </w:div>
    <w:div w:id="911548752">
      <w:bodyDiv w:val="1"/>
      <w:marLeft w:val="0"/>
      <w:marRight w:val="0"/>
      <w:marTop w:val="0"/>
      <w:marBottom w:val="0"/>
      <w:divBdr>
        <w:top w:val="none" w:sz="0" w:space="0" w:color="auto"/>
        <w:left w:val="none" w:sz="0" w:space="0" w:color="auto"/>
        <w:bottom w:val="none" w:sz="0" w:space="0" w:color="auto"/>
        <w:right w:val="none" w:sz="0" w:space="0" w:color="auto"/>
      </w:divBdr>
    </w:div>
    <w:div w:id="942759787">
      <w:bodyDiv w:val="1"/>
      <w:marLeft w:val="0"/>
      <w:marRight w:val="0"/>
      <w:marTop w:val="0"/>
      <w:marBottom w:val="0"/>
      <w:divBdr>
        <w:top w:val="none" w:sz="0" w:space="0" w:color="auto"/>
        <w:left w:val="none" w:sz="0" w:space="0" w:color="auto"/>
        <w:bottom w:val="none" w:sz="0" w:space="0" w:color="auto"/>
        <w:right w:val="none" w:sz="0" w:space="0" w:color="auto"/>
      </w:divBdr>
    </w:div>
    <w:div w:id="945844386">
      <w:bodyDiv w:val="1"/>
      <w:marLeft w:val="0"/>
      <w:marRight w:val="0"/>
      <w:marTop w:val="0"/>
      <w:marBottom w:val="0"/>
      <w:divBdr>
        <w:top w:val="none" w:sz="0" w:space="0" w:color="auto"/>
        <w:left w:val="none" w:sz="0" w:space="0" w:color="auto"/>
        <w:bottom w:val="none" w:sz="0" w:space="0" w:color="auto"/>
        <w:right w:val="none" w:sz="0" w:space="0" w:color="auto"/>
      </w:divBdr>
    </w:div>
    <w:div w:id="948507228">
      <w:bodyDiv w:val="1"/>
      <w:marLeft w:val="0"/>
      <w:marRight w:val="0"/>
      <w:marTop w:val="0"/>
      <w:marBottom w:val="0"/>
      <w:divBdr>
        <w:top w:val="none" w:sz="0" w:space="0" w:color="auto"/>
        <w:left w:val="none" w:sz="0" w:space="0" w:color="auto"/>
        <w:bottom w:val="none" w:sz="0" w:space="0" w:color="auto"/>
        <w:right w:val="none" w:sz="0" w:space="0" w:color="auto"/>
      </w:divBdr>
    </w:div>
    <w:div w:id="952396719">
      <w:bodyDiv w:val="1"/>
      <w:marLeft w:val="0"/>
      <w:marRight w:val="0"/>
      <w:marTop w:val="0"/>
      <w:marBottom w:val="0"/>
      <w:divBdr>
        <w:top w:val="none" w:sz="0" w:space="0" w:color="auto"/>
        <w:left w:val="none" w:sz="0" w:space="0" w:color="auto"/>
        <w:bottom w:val="none" w:sz="0" w:space="0" w:color="auto"/>
        <w:right w:val="none" w:sz="0" w:space="0" w:color="auto"/>
      </w:divBdr>
    </w:div>
    <w:div w:id="975838071">
      <w:bodyDiv w:val="1"/>
      <w:marLeft w:val="0"/>
      <w:marRight w:val="0"/>
      <w:marTop w:val="0"/>
      <w:marBottom w:val="0"/>
      <w:divBdr>
        <w:top w:val="none" w:sz="0" w:space="0" w:color="auto"/>
        <w:left w:val="none" w:sz="0" w:space="0" w:color="auto"/>
        <w:bottom w:val="none" w:sz="0" w:space="0" w:color="auto"/>
        <w:right w:val="none" w:sz="0" w:space="0" w:color="auto"/>
      </w:divBdr>
    </w:div>
    <w:div w:id="992831894">
      <w:bodyDiv w:val="1"/>
      <w:marLeft w:val="0"/>
      <w:marRight w:val="0"/>
      <w:marTop w:val="0"/>
      <w:marBottom w:val="0"/>
      <w:divBdr>
        <w:top w:val="none" w:sz="0" w:space="0" w:color="auto"/>
        <w:left w:val="none" w:sz="0" w:space="0" w:color="auto"/>
        <w:bottom w:val="none" w:sz="0" w:space="0" w:color="auto"/>
        <w:right w:val="none" w:sz="0" w:space="0" w:color="auto"/>
      </w:divBdr>
    </w:div>
    <w:div w:id="1001128377">
      <w:bodyDiv w:val="1"/>
      <w:marLeft w:val="0"/>
      <w:marRight w:val="0"/>
      <w:marTop w:val="0"/>
      <w:marBottom w:val="0"/>
      <w:divBdr>
        <w:top w:val="none" w:sz="0" w:space="0" w:color="auto"/>
        <w:left w:val="none" w:sz="0" w:space="0" w:color="auto"/>
        <w:bottom w:val="none" w:sz="0" w:space="0" w:color="auto"/>
        <w:right w:val="none" w:sz="0" w:space="0" w:color="auto"/>
      </w:divBdr>
    </w:div>
    <w:div w:id="1012953807">
      <w:bodyDiv w:val="1"/>
      <w:marLeft w:val="0"/>
      <w:marRight w:val="0"/>
      <w:marTop w:val="0"/>
      <w:marBottom w:val="0"/>
      <w:divBdr>
        <w:top w:val="none" w:sz="0" w:space="0" w:color="auto"/>
        <w:left w:val="none" w:sz="0" w:space="0" w:color="auto"/>
        <w:bottom w:val="none" w:sz="0" w:space="0" w:color="auto"/>
        <w:right w:val="none" w:sz="0" w:space="0" w:color="auto"/>
      </w:divBdr>
    </w:div>
    <w:div w:id="1021593258">
      <w:bodyDiv w:val="1"/>
      <w:marLeft w:val="0"/>
      <w:marRight w:val="0"/>
      <w:marTop w:val="0"/>
      <w:marBottom w:val="0"/>
      <w:divBdr>
        <w:top w:val="none" w:sz="0" w:space="0" w:color="auto"/>
        <w:left w:val="none" w:sz="0" w:space="0" w:color="auto"/>
        <w:bottom w:val="none" w:sz="0" w:space="0" w:color="auto"/>
        <w:right w:val="none" w:sz="0" w:space="0" w:color="auto"/>
      </w:divBdr>
    </w:div>
    <w:div w:id="1024594723">
      <w:bodyDiv w:val="1"/>
      <w:marLeft w:val="0"/>
      <w:marRight w:val="0"/>
      <w:marTop w:val="0"/>
      <w:marBottom w:val="0"/>
      <w:divBdr>
        <w:top w:val="none" w:sz="0" w:space="0" w:color="auto"/>
        <w:left w:val="none" w:sz="0" w:space="0" w:color="auto"/>
        <w:bottom w:val="none" w:sz="0" w:space="0" w:color="auto"/>
        <w:right w:val="none" w:sz="0" w:space="0" w:color="auto"/>
      </w:divBdr>
    </w:div>
    <w:div w:id="1025406335">
      <w:bodyDiv w:val="1"/>
      <w:marLeft w:val="0"/>
      <w:marRight w:val="0"/>
      <w:marTop w:val="0"/>
      <w:marBottom w:val="0"/>
      <w:divBdr>
        <w:top w:val="none" w:sz="0" w:space="0" w:color="auto"/>
        <w:left w:val="none" w:sz="0" w:space="0" w:color="auto"/>
        <w:bottom w:val="none" w:sz="0" w:space="0" w:color="auto"/>
        <w:right w:val="none" w:sz="0" w:space="0" w:color="auto"/>
      </w:divBdr>
    </w:div>
    <w:div w:id="1025443402">
      <w:bodyDiv w:val="1"/>
      <w:marLeft w:val="0"/>
      <w:marRight w:val="0"/>
      <w:marTop w:val="0"/>
      <w:marBottom w:val="0"/>
      <w:divBdr>
        <w:top w:val="none" w:sz="0" w:space="0" w:color="auto"/>
        <w:left w:val="none" w:sz="0" w:space="0" w:color="auto"/>
        <w:bottom w:val="none" w:sz="0" w:space="0" w:color="auto"/>
        <w:right w:val="none" w:sz="0" w:space="0" w:color="auto"/>
      </w:divBdr>
    </w:div>
    <w:div w:id="1025791208">
      <w:bodyDiv w:val="1"/>
      <w:marLeft w:val="0"/>
      <w:marRight w:val="0"/>
      <w:marTop w:val="0"/>
      <w:marBottom w:val="0"/>
      <w:divBdr>
        <w:top w:val="none" w:sz="0" w:space="0" w:color="auto"/>
        <w:left w:val="none" w:sz="0" w:space="0" w:color="auto"/>
        <w:bottom w:val="none" w:sz="0" w:space="0" w:color="auto"/>
        <w:right w:val="none" w:sz="0" w:space="0" w:color="auto"/>
      </w:divBdr>
    </w:div>
    <w:div w:id="1040981690">
      <w:bodyDiv w:val="1"/>
      <w:marLeft w:val="0"/>
      <w:marRight w:val="0"/>
      <w:marTop w:val="0"/>
      <w:marBottom w:val="0"/>
      <w:divBdr>
        <w:top w:val="none" w:sz="0" w:space="0" w:color="auto"/>
        <w:left w:val="none" w:sz="0" w:space="0" w:color="auto"/>
        <w:bottom w:val="none" w:sz="0" w:space="0" w:color="auto"/>
        <w:right w:val="none" w:sz="0" w:space="0" w:color="auto"/>
      </w:divBdr>
    </w:div>
    <w:div w:id="1048332744">
      <w:bodyDiv w:val="1"/>
      <w:marLeft w:val="0"/>
      <w:marRight w:val="0"/>
      <w:marTop w:val="0"/>
      <w:marBottom w:val="0"/>
      <w:divBdr>
        <w:top w:val="none" w:sz="0" w:space="0" w:color="auto"/>
        <w:left w:val="none" w:sz="0" w:space="0" w:color="auto"/>
        <w:bottom w:val="none" w:sz="0" w:space="0" w:color="auto"/>
        <w:right w:val="none" w:sz="0" w:space="0" w:color="auto"/>
      </w:divBdr>
    </w:div>
    <w:div w:id="1073507084">
      <w:bodyDiv w:val="1"/>
      <w:marLeft w:val="0"/>
      <w:marRight w:val="0"/>
      <w:marTop w:val="0"/>
      <w:marBottom w:val="0"/>
      <w:divBdr>
        <w:top w:val="none" w:sz="0" w:space="0" w:color="auto"/>
        <w:left w:val="none" w:sz="0" w:space="0" w:color="auto"/>
        <w:bottom w:val="none" w:sz="0" w:space="0" w:color="auto"/>
        <w:right w:val="none" w:sz="0" w:space="0" w:color="auto"/>
      </w:divBdr>
    </w:div>
    <w:div w:id="1077747668">
      <w:bodyDiv w:val="1"/>
      <w:marLeft w:val="0"/>
      <w:marRight w:val="0"/>
      <w:marTop w:val="0"/>
      <w:marBottom w:val="0"/>
      <w:divBdr>
        <w:top w:val="none" w:sz="0" w:space="0" w:color="auto"/>
        <w:left w:val="none" w:sz="0" w:space="0" w:color="auto"/>
        <w:bottom w:val="none" w:sz="0" w:space="0" w:color="auto"/>
        <w:right w:val="none" w:sz="0" w:space="0" w:color="auto"/>
      </w:divBdr>
    </w:div>
    <w:div w:id="1173836576">
      <w:bodyDiv w:val="1"/>
      <w:marLeft w:val="0"/>
      <w:marRight w:val="0"/>
      <w:marTop w:val="0"/>
      <w:marBottom w:val="0"/>
      <w:divBdr>
        <w:top w:val="none" w:sz="0" w:space="0" w:color="auto"/>
        <w:left w:val="none" w:sz="0" w:space="0" w:color="auto"/>
        <w:bottom w:val="none" w:sz="0" w:space="0" w:color="auto"/>
        <w:right w:val="none" w:sz="0" w:space="0" w:color="auto"/>
      </w:divBdr>
    </w:div>
    <w:div w:id="1230069069">
      <w:bodyDiv w:val="1"/>
      <w:marLeft w:val="0"/>
      <w:marRight w:val="0"/>
      <w:marTop w:val="0"/>
      <w:marBottom w:val="0"/>
      <w:divBdr>
        <w:top w:val="none" w:sz="0" w:space="0" w:color="auto"/>
        <w:left w:val="none" w:sz="0" w:space="0" w:color="auto"/>
        <w:bottom w:val="none" w:sz="0" w:space="0" w:color="auto"/>
        <w:right w:val="none" w:sz="0" w:space="0" w:color="auto"/>
      </w:divBdr>
    </w:div>
    <w:div w:id="1240408927">
      <w:bodyDiv w:val="1"/>
      <w:marLeft w:val="0"/>
      <w:marRight w:val="0"/>
      <w:marTop w:val="0"/>
      <w:marBottom w:val="0"/>
      <w:divBdr>
        <w:top w:val="none" w:sz="0" w:space="0" w:color="auto"/>
        <w:left w:val="none" w:sz="0" w:space="0" w:color="auto"/>
        <w:bottom w:val="none" w:sz="0" w:space="0" w:color="auto"/>
        <w:right w:val="none" w:sz="0" w:space="0" w:color="auto"/>
      </w:divBdr>
    </w:div>
    <w:div w:id="1297830038">
      <w:bodyDiv w:val="1"/>
      <w:marLeft w:val="0"/>
      <w:marRight w:val="0"/>
      <w:marTop w:val="0"/>
      <w:marBottom w:val="0"/>
      <w:divBdr>
        <w:top w:val="none" w:sz="0" w:space="0" w:color="auto"/>
        <w:left w:val="none" w:sz="0" w:space="0" w:color="auto"/>
        <w:bottom w:val="none" w:sz="0" w:space="0" w:color="auto"/>
        <w:right w:val="none" w:sz="0" w:space="0" w:color="auto"/>
      </w:divBdr>
    </w:div>
    <w:div w:id="1302348334">
      <w:bodyDiv w:val="1"/>
      <w:marLeft w:val="0"/>
      <w:marRight w:val="0"/>
      <w:marTop w:val="0"/>
      <w:marBottom w:val="0"/>
      <w:divBdr>
        <w:top w:val="none" w:sz="0" w:space="0" w:color="auto"/>
        <w:left w:val="none" w:sz="0" w:space="0" w:color="auto"/>
        <w:bottom w:val="none" w:sz="0" w:space="0" w:color="auto"/>
        <w:right w:val="none" w:sz="0" w:space="0" w:color="auto"/>
      </w:divBdr>
    </w:div>
    <w:div w:id="1322001291">
      <w:bodyDiv w:val="1"/>
      <w:marLeft w:val="0"/>
      <w:marRight w:val="0"/>
      <w:marTop w:val="0"/>
      <w:marBottom w:val="0"/>
      <w:divBdr>
        <w:top w:val="none" w:sz="0" w:space="0" w:color="auto"/>
        <w:left w:val="none" w:sz="0" w:space="0" w:color="auto"/>
        <w:bottom w:val="none" w:sz="0" w:space="0" w:color="auto"/>
        <w:right w:val="none" w:sz="0" w:space="0" w:color="auto"/>
      </w:divBdr>
    </w:div>
    <w:div w:id="1329552041">
      <w:bodyDiv w:val="1"/>
      <w:marLeft w:val="0"/>
      <w:marRight w:val="0"/>
      <w:marTop w:val="0"/>
      <w:marBottom w:val="0"/>
      <w:divBdr>
        <w:top w:val="none" w:sz="0" w:space="0" w:color="auto"/>
        <w:left w:val="none" w:sz="0" w:space="0" w:color="auto"/>
        <w:bottom w:val="none" w:sz="0" w:space="0" w:color="auto"/>
        <w:right w:val="none" w:sz="0" w:space="0" w:color="auto"/>
      </w:divBdr>
    </w:div>
    <w:div w:id="1354451269">
      <w:bodyDiv w:val="1"/>
      <w:marLeft w:val="0"/>
      <w:marRight w:val="0"/>
      <w:marTop w:val="0"/>
      <w:marBottom w:val="0"/>
      <w:divBdr>
        <w:top w:val="none" w:sz="0" w:space="0" w:color="auto"/>
        <w:left w:val="none" w:sz="0" w:space="0" w:color="auto"/>
        <w:bottom w:val="none" w:sz="0" w:space="0" w:color="auto"/>
        <w:right w:val="none" w:sz="0" w:space="0" w:color="auto"/>
      </w:divBdr>
    </w:div>
    <w:div w:id="1391535305">
      <w:bodyDiv w:val="1"/>
      <w:marLeft w:val="0"/>
      <w:marRight w:val="0"/>
      <w:marTop w:val="0"/>
      <w:marBottom w:val="0"/>
      <w:divBdr>
        <w:top w:val="none" w:sz="0" w:space="0" w:color="auto"/>
        <w:left w:val="none" w:sz="0" w:space="0" w:color="auto"/>
        <w:bottom w:val="none" w:sz="0" w:space="0" w:color="auto"/>
        <w:right w:val="none" w:sz="0" w:space="0" w:color="auto"/>
      </w:divBdr>
    </w:div>
    <w:div w:id="1454129385">
      <w:bodyDiv w:val="1"/>
      <w:marLeft w:val="0"/>
      <w:marRight w:val="0"/>
      <w:marTop w:val="0"/>
      <w:marBottom w:val="0"/>
      <w:divBdr>
        <w:top w:val="none" w:sz="0" w:space="0" w:color="auto"/>
        <w:left w:val="none" w:sz="0" w:space="0" w:color="auto"/>
        <w:bottom w:val="none" w:sz="0" w:space="0" w:color="auto"/>
        <w:right w:val="none" w:sz="0" w:space="0" w:color="auto"/>
      </w:divBdr>
    </w:div>
    <w:div w:id="1467118359">
      <w:bodyDiv w:val="1"/>
      <w:marLeft w:val="0"/>
      <w:marRight w:val="0"/>
      <w:marTop w:val="0"/>
      <w:marBottom w:val="0"/>
      <w:divBdr>
        <w:top w:val="none" w:sz="0" w:space="0" w:color="auto"/>
        <w:left w:val="none" w:sz="0" w:space="0" w:color="auto"/>
        <w:bottom w:val="none" w:sz="0" w:space="0" w:color="auto"/>
        <w:right w:val="none" w:sz="0" w:space="0" w:color="auto"/>
      </w:divBdr>
    </w:div>
    <w:div w:id="1470706092">
      <w:bodyDiv w:val="1"/>
      <w:marLeft w:val="0"/>
      <w:marRight w:val="0"/>
      <w:marTop w:val="0"/>
      <w:marBottom w:val="0"/>
      <w:divBdr>
        <w:top w:val="none" w:sz="0" w:space="0" w:color="auto"/>
        <w:left w:val="none" w:sz="0" w:space="0" w:color="auto"/>
        <w:bottom w:val="none" w:sz="0" w:space="0" w:color="auto"/>
        <w:right w:val="none" w:sz="0" w:space="0" w:color="auto"/>
      </w:divBdr>
    </w:div>
    <w:div w:id="1483692118">
      <w:bodyDiv w:val="1"/>
      <w:marLeft w:val="0"/>
      <w:marRight w:val="0"/>
      <w:marTop w:val="0"/>
      <w:marBottom w:val="0"/>
      <w:divBdr>
        <w:top w:val="none" w:sz="0" w:space="0" w:color="auto"/>
        <w:left w:val="none" w:sz="0" w:space="0" w:color="auto"/>
        <w:bottom w:val="none" w:sz="0" w:space="0" w:color="auto"/>
        <w:right w:val="none" w:sz="0" w:space="0" w:color="auto"/>
      </w:divBdr>
    </w:div>
    <w:div w:id="1500080261">
      <w:bodyDiv w:val="1"/>
      <w:marLeft w:val="0"/>
      <w:marRight w:val="0"/>
      <w:marTop w:val="0"/>
      <w:marBottom w:val="0"/>
      <w:divBdr>
        <w:top w:val="none" w:sz="0" w:space="0" w:color="auto"/>
        <w:left w:val="none" w:sz="0" w:space="0" w:color="auto"/>
        <w:bottom w:val="none" w:sz="0" w:space="0" w:color="auto"/>
        <w:right w:val="none" w:sz="0" w:space="0" w:color="auto"/>
      </w:divBdr>
    </w:div>
    <w:div w:id="1553692986">
      <w:bodyDiv w:val="1"/>
      <w:marLeft w:val="0"/>
      <w:marRight w:val="0"/>
      <w:marTop w:val="0"/>
      <w:marBottom w:val="0"/>
      <w:divBdr>
        <w:top w:val="none" w:sz="0" w:space="0" w:color="auto"/>
        <w:left w:val="none" w:sz="0" w:space="0" w:color="auto"/>
        <w:bottom w:val="none" w:sz="0" w:space="0" w:color="auto"/>
        <w:right w:val="none" w:sz="0" w:space="0" w:color="auto"/>
      </w:divBdr>
    </w:div>
    <w:div w:id="1610972049">
      <w:bodyDiv w:val="1"/>
      <w:marLeft w:val="0"/>
      <w:marRight w:val="0"/>
      <w:marTop w:val="0"/>
      <w:marBottom w:val="0"/>
      <w:divBdr>
        <w:top w:val="none" w:sz="0" w:space="0" w:color="auto"/>
        <w:left w:val="none" w:sz="0" w:space="0" w:color="auto"/>
        <w:bottom w:val="none" w:sz="0" w:space="0" w:color="auto"/>
        <w:right w:val="none" w:sz="0" w:space="0" w:color="auto"/>
      </w:divBdr>
    </w:div>
    <w:div w:id="1626428721">
      <w:bodyDiv w:val="1"/>
      <w:marLeft w:val="0"/>
      <w:marRight w:val="0"/>
      <w:marTop w:val="0"/>
      <w:marBottom w:val="0"/>
      <w:divBdr>
        <w:top w:val="none" w:sz="0" w:space="0" w:color="auto"/>
        <w:left w:val="none" w:sz="0" w:space="0" w:color="auto"/>
        <w:bottom w:val="none" w:sz="0" w:space="0" w:color="auto"/>
        <w:right w:val="none" w:sz="0" w:space="0" w:color="auto"/>
      </w:divBdr>
    </w:div>
    <w:div w:id="1679041925">
      <w:bodyDiv w:val="1"/>
      <w:marLeft w:val="0"/>
      <w:marRight w:val="0"/>
      <w:marTop w:val="0"/>
      <w:marBottom w:val="0"/>
      <w:divBdr>
        <w:top w:val="none" w:sz="0" w:space="0" w:color="auto"/>
        <w:left w:val="none" w:sz="0" w:space="0" w:color="auto"/>
        <w:bottom w:val="none" w:sz="0" w:space="0" w:color="auto"/>
        <w:right w:val="none" w:sz="0" w:space="0" w:color="auto"/>
      </w:divBdr>
    </w:div>
    <w:div w:id="1680348398">
      <w:bodyDiv w:val="1"/>
      <w:marLeft w:val="0"/>
      <w:marRight w:val="0"/>
      <w:marTop w:val="0"/>
      <w:marBottom w:val="0"/>
      <w:divBdr>
        <w:top w:val="none" w:sz="0" w:space="0" w:color="auto"/>
        <w:left w:val="none" w:sz="0" w:space="0" w:color="auto"/>
        <w:bottom w:val="none" w:sz="0" w:space="0" w:color="auto"/>
        <w:right w:val="none" w:sz="0" w:space="0" w:color="auto"/>
      </w:divBdr>
    </w:div>
    <w:div w:id="1697920779">
      <w:bodyDiv w:val="1"/>
      <w:marLeft w:val="0"/>
      <w:marRight w:val="0"/>
      <w:marTop w:val="0"/>
      <w:marBottom w:val="0"/>
      <w:divBdr>
        <w:top w:val="none" w:sz="0" w:space="0" w:color="auto"/>
        <w:left w:val="none" w:sz="0" w:space="0" w:color="auto"/>
        <w:bottom w:val="none" w:sz="0" w:space="0" w:color="auto"/>
        <w:right w:val="none" w:sz="0" w:space="0" w:color="auto"/>
      </w:divBdr>
      <w:divsChild>
        <w:div w:id="551305197">
          <w:marLeft w:val="0"/>
          <w:marRight w:val="0"/>
          <w:marTop w:val="0"/>
          <w:marBottom w:val="0"/>
          <w:divBdr>
            <w:top w:val="single" w:sz="6" w:space="1" w:color="auto"/>
            <w:left w:val="single" w:sz="6" w:space="1" w:color="auto"/>
            <w:bottom w:val="single" w:sz="6" w:space="1" w:color="auto"/>
            <w:right w:val="single" w:sz="6" w:space="1" w:color="auto"/>
          </w:divBdr>
          <w:divsChild>
            <w:div w:id="1424034460">
              <w:marLeft w:val="0"/>
              <w:marRight w:val="0"/>
              <w:marTop w:val="0"/>
              <w:marBottom w:val="0"/>
              <w:divBdr>
                <w:top w:val="none" w:sz="0" w:space="0" w:color="auto"/>
                <w:left w:val="none" w:sz="0" w:space="0" w:color="auto"/>
                <w:bottom w:val="none" w:sz="0" w:space="0" w:color="auto"/>
                <w:right w:val="none" w:sz="0" w:space="0" w:color="auto"/>
              </w:divBdr>
            </w:div>
          </w:divsChild>
        </w:div>
        <w:div w:id="1733582603">
          <w:marLeft w:val="0"/>
          <w:marRight w:val="0"/>
          <w:marTop w:val="0"/>
          <w:marBottom w:val="0"/>
          <w:divBdr>
            <w:top w:val="single" w:sz="6" w:space="1" w:color="auto"/>
            <w:left w:val="single" w:sz="6" w:space="1" w:color="auto"/>
            <w:bottom w:val="single" w:sz="6" w:space="1" w:color="auto"/>
            <w:right w:val="single" w:sz="6" w:space="1" w:color="auto"/>
          </w:divBdr>
          <w:divsChild>
            <w:div w:id="2138985193">
              <w:marLeft w:val="0"/>
              <w:marRight w:val="0"/>
              <w:marTop w:val="0"/>
              <w:marBottom w:val="0"/>
              <w:divBdr>
                <w:top w:val="none" w:sz="0" w:space="0" w:color="auto"/>
                <w:left w:val="none" w:sz="0" w:space="0" w:color="auto"/>
                <w:bottom w:val="none" w:sz="0" w:space="0" w:color="auto"/>
                <w:right w:val="none" w:sz="0" w:space="0" w:color="auto"/>
              </w:divBdr>
            </w:div>
          </w:divsChild>
        </w:div>
        <w:div w:id="235745936">
          <w:marLeft w:val="0"/>
          <w:marRight w:val="0"/>
          <w:marTop w:val="0"/>
          <w:marBottom w:val="0"/>
          <w:divBdr>
            <w:top w:val="single" w:sz="6" w:space="1" w:color="auto"/>
            <w:left w:val="single" w:sz="6" w:space="1" w:color="auto"/>
            <w:bottom w:val="single" w:sz="6" w:space="1" w:color="auto"/>
            <w:right w:val="single" w:sz="6" w:space="1" w:color="auto"/>
          </w:divBdr>
          <w:divsChild>
            <w:div w:id="15279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57192">
      <w:bodyDiv w:val="1"/>
      <w:marLeft w:val="0"/>
      <w:marRight w:val="0"/>
      <w:marTop w:val="0"/>
      <w:marBottom w:val="0"/>
      <w:divBdr>
        <w:top w:val="none" w:sz="0" w:space="0" w:color="auto"/>
        <w:left w:val="none" w:sz="0" w:space="0" w:color="auto"/>
        <w:bottom w:val="none" w:sz="0" w:space="0" w:color="auto"/>
        <w:right w:val="none" w:sz="0" w:space="0" w:color="auto"/>
      </w:divBdr>
    </w:div>
    <w:div w:id="1780642258">
      <w:bodyDiv w:val="1"/>
      <w:marLeft w:val="0"/>
      <w:marRight w:val="0"/>
      <w:marTop w:val="0"/>
      <w:marBottom w:val="0"/>
      <w:divBdr>
        <w:top w:val="none" w:sz="0" w:space="0" w:color="auto"/>
        <w:left w:val="none" w:sz="0" w:space="0" w:color="auto"/>
        <w:bottom w:val="none" w:sz="0" w:space="0" w:color="auto"/>
        <w:right w:val="none" w:sz="0" w:space="0" w:color="auto"/>
      </w:divBdr>
    </w:div>
    <w:div w:id="1809205968">
      <w:bodyDiv w:val="1"/>
      <w:marLeft w:val="0"/>
      <w:marRight w:val="0"/>
      <w:marTop w:val="0"/>
      <w:marBottom w:val="0"/>
      <w:divBdr>
        <w:top w:val="none" w:sz="0" w:space="0" w:color="auto"/>
        <w:left w:val="none" w:sz="0" w:space="0" w:color="auto"/>
        <w:bottom w:val="none" w:sz="0" w:space="0" w:color="auto"/>
        <w:right w:val="none" w:sz="0" w:space="0" w:color="auto"/>
      </w:divBdr>
    </w:div>
    <w:div w:id="1826586047">
      <w:bodyDiv w:val="1"/>
      <w:marLeft w:val="0"/>
      <w:marRight w:val="0"/>
      <w:marTop w:val="0"/>
      <w:marBottom w:val="0"/>
      <w:divBdr>
        <w:top w:val="none" w:sz="0" w:space="0" w:color="auto"/>
        <w:left w:val="none" w:sz="0" w:space="0" w:color="auto"/>
        <w:bottom w:val="none" w:sz="0" w:space="0" w:color="auto"/>
        <w:right w:val="none" w:sz="0" w:space="0" w:color="auto"/>
      </w:divBdr>
    </w:div>
    <w:div w:id="1851869611">
      <w:bodyDiv w:val="1"/>
      <w:marLeft w:val="0"/>
      <w:marRight w:val="0"/>
      <w:marTop w:val="0"/>
      <w:marBottom w:val="0"/>
      <w:divBdr>
        <w:top w:val="none" w:sz="0" w:space="0" w:color="auto"/>
        <w:left w:val="none" w:sz="0" w:space="0" w:color="auto"/>
        <w:bottom w:val="none" w:sz="0" w:space="0" w:color="auto"/>
        <w:right w:val="none" w:sz="0" w:space="0" w:color="auto"/>
      </w:divBdr>
    </w:div>
    <w:div w:id="1855419273">
      <w:bodyDiv w:val="1"/>
      <w:marLeft w:val="0"/>
      <w:marRight w:val="0"/>
      <w:marTop w:val="0"/>
      <w:marBottom w:val="0"/>
      <w:divBdr>
        <w:top w:val="none" w:sz="0" w:space="0" w:color="auto"/>
        <w:left w:val="none" w:sz="0" w:space="0" w:color="auto"/>
        <w:bottom w:val="none" w:sz="0" w:space="0" w:color="auto"/>
        <w:right w:val="none" w:sz="0" w:space="0" w:color="auto"/>
      </w:divBdr>
    </w:div>
    <w:div w:id="1863939215">
      <w:bodyDiv w:val="1"/>
      <w:marLeft w:val="0"/>
      <w:marRight w:val="0"/>
      <w:marTop w:val="0"/>
      <w:marBottom w:val="0"/>
      <w:divBdr>
        <w:top w:val="none" w:sz="0" w:space="0" w:color="auto"/>
        <w:left w:val="none" w:sz="0" w:space="0" w:color="auto"/>
        <w:bottom w:val="none" w:sz="0" w:space="0" w:color="auto"/>
        <w:right w:val="none" w:sz="0" w:space="0" w:color="auto"/>
      </w:divBdr>
    </w:div>
    <w:div w:id="1866405019">
      <w:bodyDiv w:val="1"/>
      <w:marLeft w:val="0"/>
      <w:marRight w:val="0"/>
      <w:marTop w:val="0"/>
      <w:marBottom w:val="0"/>
      <w:divBdr>
        <w:top w:val="none" w:sz="0" w:space="0" w:color="auto"/>
        <w:left w:val="none" w:sz="0" w:space="0" w:color="auto"/>
        <w:bottom w:val="none" w:sz="0" w:space="0" w:color="auto"/>
        <w:right w:val="none" w:sz="0" w:space="0" w:color="auto"/>
      </w:divBdr>
    </w:div>
    <w:div w:id="1868784998">
      <w:bodyDiv w:val="1"/>
      <w:marLeft w:val="0"/>
      <w:marRight w:val="0"/>
      <w:marTop w:val="0"/>
      <w:marBottom w:val="0"/>
      <w:divBdr>
        <w:top w:val="none" w:sz="0" w:space="0" w:color="auto"/>
        <w:left w:val="none" w:sz="0" w:space="0" w:color="auto"/>
        <w:bottom w:val="none" w:sz="0" w:space="0" w:color="auto"/>
        <w:right w:val="none" w:sz="0" w:space="0" w:color="auto"/>
      </w:divBdr>
    </w:div>
    <w:div w:id="1929189664">
      <w:bodyDiv w:val="1"/>
      <w:marLeft w:val="0"/>
      <w:marRight w:val="0"/>
      <w:marTop w:val="0"/>
      <w:marBottom w:val="0"/>
      <w:divBdr>
        <w:top w:val="none" w:sz="0" w:space="0" w:color="auto"/>
        <w:left w:val="none" w:sz="0" w:space="0" w:color="auto"/>
        <w:bottom w:val="none" w:sz="0" w:space="0" w:color="auto"/>
        <w:right w:val="none" w:sz="0" w:space="0" w:color="auto"/>
      </w:divBdr>
    </w:div>
    <w:div w:id="1943486817">
      <w:bodyDiv w:val="1"/>
      <w:marLeft w:val="0"/>
      <w:marRight w:val="0"/>
      <w:marTop w:val="0"/>
      <w:marBottom w:val="0"/>
      <w:divBdr>
        <w:top w:val="none" w:sz="0" w:space="0" w:color="auto"/>
        <w:left w:val="none" w:sz="0" w:space="0" w:color="auto"/>
        <w:bottom w:val="none" w:sz="0" w:space="0" w:color="auto"/>
        <w:right w:val="none" w:sz="0" w:space="0" w:color="auto"/>
      </w:divBdr>
    </w:div>
    <w:div w:id="1944805297">
      <w:bodyDiv w:val="1"/>
      <w:marLeft w:val="0"/>
      <w:marRight w:val="0"/>
      <w:marTop w:val="0"/>
      <w:marBottom w:val="0"/>
      <w:divBdr>
        <w:top w:val="none" w:sz="0" w:space="0" w:color="auto"/>
        <w:left w:val="none" w:sz="0" w:space="0" w:color="auto"/>
        <w:bottom w:val="none" w:sz="0" w:space="0" w:color="auto"/>
        <w:right w:val="none" w:sz="0" w:space="0" w:color="auto"/>
      </w:divBdr>
    </w:div>
    <w:div w:id="1952781452">
      <w:bodyDiv w:val="1"/>
      <w:marLeft w:val="0"/>
      <w:marRight w:val="0"/>
      <w:marTop w:val="0"/>
      <w:marBottom w:val="0"/>
      <w:divBdr>
        <w:top w:val="none" w:sz="0" w:space="0" w:color="auto"/>
        <w:left w:val="none" w:sz="0" w:space="0" w:color="auto"/>
        <w:bottom w:val="none" w:sz="0" w:space="0" w:color="auto"/>
        <w:right w:val="none" w:sz="0" w:space="0" w:color="auto"/>
      </w:divBdr>
    </w:div>
    <w:div w:id="1955138548">
      <w:bodyDiv w:val="1"/>
      <w:marLeft w:val="0"/>
      <w:marRight w:val="0"/>
      <w:marTop w:val="0"/>
      <w:marBottom w:val="0"/>
      <w:divBdr>
        <w:top w:val="none" w:sz="0" w:space="0" w:color="auto"/>
        <w:left w:val="none" w:sz="0" w:space="0" w:color="auto"/>
        <w:bottom w:val="none" w:sz="0" w:space="0" w:color="auto"/>
        <w:right w:val="none" w:sz="0" w:space="0" w:color="auto"/>
      </w:divBdr>
    </w:div>
    <w:div w:id="1981029687">
      <w:bodyDiv w:val="1"/>
      <w:marLeft w:val="0"/>
      <w:marRight w:val="0"/>
      <w:marTop w:val="0"/>
      <w:marBottom w:val="0"/>
      <w:divBdr>
        <w:top w:val="none" w:sz="0" w:space="0" w:color="auto"/>
        <w:left w:val="none" w:sz="0" w:space="0" w:color="auto"/>
        <w:bottom w:val="none" w:sz="0" w:space="0" w:color="auto"/>
        <w:right w:val="none" w:sz="0" w:space="0" w:color="auto"/>
      </w:divBdr>
    </w:div>
    <w:div w:id="1987784080">
      <w:bodyDiv w:val="1"/>
      <w:marLeft w:val="0"/>
      <w:marRight w:val="0"/>
      <w:marTop w:val="0"/>
      <w:marBottom w:val="0"/>
      <w:divBdr>
        <w:top w:val="none" w:sz="0" w:space="0" w:color="auto"/>
        <w:left w:val="none" w:sz="0" w:space="0" w:color="auto"/>
        <w:bottom w:val="none" w:sz="0" w:space="0" w:color="auto"/>
        <w:right w:val="none" w:sz="0" w:space="0" w:color="auto"/>
      </w:divBdr>
    </w:div>
    <w:div w:id="2041591124">
      <w:bodyDiv w:val="1"/>
      <w:marLeft w:val="0"/>
      <w:marRight w:val="0"/>
      <w:marTop w:val="0"/>
      <w:marBottom w:val="0"/>
      <w:divBdr>
        <w:top w:val="none" w:sz="0" w:space="0" w:color="auto"/>
        <w:left w:val="none" w:sz="0" w:space="0" w:color="auto"/>
        <w:bottom w:val="none" w:sz="0" w:space="0" w:color="auto"/>
        <w:right w:val="none" w:sz="0" w:space="0" w:color="auto"/>
      </w:divBdr>
    </w:div>
    <w:div w:id="2042393078">
      <w:bodyDiv w:val="1"/>
      <w:marLeft w:val="0"/>
      <w:marRight w:val="0"/>
      <w:marTop w:val="0"/>
      <w:marBottom w:val="0"/>
      <w:divBdr>
        <w:top w:val="none" w:sz="0" w:space="0" w:color="auto"/>
        <w:left w:val="none" w:sz="0" w:space="0" w:color="auto"/>
        <w:bottom w:val="none" w:sz="0" w:space="0" w:color="auto"/>
        <w:right w:val="none" w:sz="0" w:space="0" w:color="auto"/>
      </w:divBdr>
    </w:div>
    <w:div w:id="205338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yamimitra.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16BBF-B18A-431A-BA37-CE30BB1BE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8813</TotalTime>
  <Pages>1</Pages>
  <Words>2294</Words>
  <Characters>13080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SIDBI</Company>
  <LinksUpToDate>false</LinksUpToDate>
  <CharactersWithSpaces>15344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deepikam</dc:creator>
  <cp:lastModifiedBy>Aryapriya Swain</cp:lastModifiedBy>
  <cp:revision>181</cp:revision>
  <cp:lastPrinted>2017-02-22T04:47:00Z</cp:lastPrinted>
  <dcterms:created xsi:type="dcterms:W3CDTF">2017-04-07T10:32:00Z</dcterms:created>
  <dcterms:modified xsi:type="dcterms:W3CDTF">2018-03-14T09:00:00Z</dcterms:modified>
</cp:coreProperties>
</file>